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2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cs="微软雅黑" w:asciiTheme="majorEastAsia" w:hAnsiTheme="majorEastAsia" w:eastAsiaTheme="maj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cs="微软雅黑" w:asciiTheme="majorEastAsia" w:hAnsiTheme="majorEastAsia" w:eastAsiaTheme="majorEastAsia"/>
          <w:b/>
          <w:bCs/>
          <w:color w:val="333333"/>
          <w:sz w:val="32"/>
          <w:szCs w:val="32"/>
          <w:shd w:val="clear" w:color="auto" w:fill="FFFFFF"/>
        </w:rPr>
        <w:t>福建幼儿师范高等专科学校2025新年师生联欢晚会演出</w:t>
      </w:r>
    </w:p>
    <w:p w14:paraId="24ED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cs="微软雅黑" w:asciiTheme="majorEastAsia" w:hAnsiTheme="majorEastAsia" w:eastAsiaTheme="majorEastAsia"/>
          <w:b/>
          <w:bCs/>
          <w:color w:val="333333"/>
          <w:sz w:val="32"/>
          <w:szCs w:val="32"/>
          <w:shd w:val="clear" w:color="auto" w:fill="FFFFFF"/>
        </w:rPr>
        <w:t>设备租赁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参数及清单</w:t>
      </w:r>
    </w:p>
    <w:p w14:paraId="6899F90E">
      <w:pPr>
        <w:pStyle w:val="2"/>
        <w:rPr>
          <w:rFonts w:hint="default"/>
          <w:lang w:val="en-US" w:eastAsia="zh-CN"/>
        </w:rPr>
      </w:pPr>
    </w:p>
    <w:tbl>
      <w:tblPr>
        <w:tblStyle w:val="8"/>
        <w:tblW w:w="90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906"/>
        <w:gridCol w:w="1453"/>
        <w:gridCol w:w="2084"/>
        <w:gridCol w:w="1220"/>
      </w:tblGrid>
      <w:tr w14:paraId="64686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0B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品目名称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7984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品牌及技术规格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6D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数量</w:t>
            </w:r>
          </w:p>
        </w:tc>
      </w:tr>
      <w:tr w14:paraId="3ADE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DB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主音箱</w:t>
            </w:r>
          </w:p>
        </w:tc>
        <w:tc>
          <w:tcPr>
            <w:tcW w:w="644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6697977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音箱类型：双 15"，2 路，反射式低音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频率范围(-10dB)：37Hz-20kHz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频率响应(±3dB)：53Hz-20kHz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覆盖角(HxV)：75°x 50°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低频驱动器：2x15寸 差分驱动器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高频驱动器：1X 4"(音圈)压缩驱动器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灵敏度(1w/1m)：99dB (无源模式)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阻抗：4Ω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最大声压级：136dB@1m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额定功率：1200W(连续)/2400W(节目)/4800W(峰值)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B6A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4只</w:t>
            </w:r>
          </w:p>
        </w:tc>
      </w:tr>
      <w:tr w14:paraId="55BFE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6C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数字调音台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8A5A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信号延迟 低于2.6ms,INPUT to OMNI OUT,Fs=48kHz</w:t>
            </w:r>
          </w:p>
          <w:p w14:paraId="7178533D">
            <w:pPr>
              <w:pStyle w:val="2"/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  <w:t>推子配置 32+1(主控)</w:t>
            </w:r>
          </w:p>
          <w:p w14:paraId="602FA29F">
            <w:pPr>
              <w:pStyle w:val="2"/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  <w:t>混音能力 输入通道48(40单声道+2立体声+2返送通道)</w:t>
            </w:r>
          </w:p>
          <w:p w14:paraId="2A393758">
            <w:pPr>
              <w:pStyle w:val="2"/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  <w:t>Aux总线  20(8单声道+6立体声)</w:t>
            </w:r>
          </w:p>
          <w:p w14:paraId="20113183">
            <w:pPr>
              <w:pStyle w:val="2"/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  <w:t>I/O接口 输入32 麦克风/线路(XLR/TRS混合)+2立体声线路(RCA pin)</w:t>
            </w:r>
          </w:p>
          <w:p w14:paraId="2DB506B1">
            <w:pPr>
              <w:pStyle w:val="2"/>
              <w:jc w:val="left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  <w:t>USB 34x34 USB音频接口, 通过USB存储设备可进行2轨录音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EBD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1台</w:t>
            </w:r>
          </w:p>
        </w:tc>
      </w:tr>
      <w:tr w14:paraId="589DE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BD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数字处理器</w:t>
            </w:r>
          </w:p>
        </w:tc>
        <w:tc>
          <w:tcPr>
            <w:tcW w:w="64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EFB5F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线路输入：2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AD转换器：24bit；64 - 次（@96kHz）/ 128 - 次（@48kHz）过采样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AD转换器：24bit；64 - 次（@96kHz）/ 128 - 次（@48kHz）过采样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线路输出：2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DA转换器：24bit；64 - 次（@96kHz）/ 128 - 次（@48kHz）过采样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数字 I/O：1 × AES/EBU（2 - in/2 - out）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内部：44.1kHz，48kHz， 88.2kHz，96kHz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外部：44.1kHz/88.2kHz （-10%）- 48kHz/96kHz（+6%）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02CE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1台</w:t>
            </w:r>
          </w:p>
        </w:tc>
      </w:tr>
      <w:tr w14:paraId="4EA9F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25A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返听音箱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1877F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音箱类型：12"，2路，反射式低音，舞台返听/多用途扬声器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频率范围(-10dB)：70Hz-20kHz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频率响应(±3dB)：83Hz-18kHz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覆盖角(HxV)：90°x 50°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体积(高x宽x深) ：349 x 546 x 260mm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净重：15kg(33 磅)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低频驱动器：1x12寸 差分驱动器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高频驱动器：1X3"(音圈)压缩驱动器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灵敏度(1w/1m) ：96dB(无源模式)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阻抗：8Ω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最大声压级：131dB@1m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额定功率：800W(连续)/1600W(节目)/3200W(峰值)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E25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2只</w:t>
            </w:r>
          </w:p>
        </w:tc>
      </w:tr>
      <w:tr w14:paraId="6254E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F4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无线话筒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E4F0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技术数据：</w:t>
            </w:r>
          </w:p>
          <w:p w14:paraId="2F3CF788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声音操作原理：压力梯度传感器</w:t>
            </w:r>
          </w:p>
          <w:p w14:paraId="5414CDB0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指向性：心型</w:t>
            </w:r>
          </w:p>
          <w:p w14:paraId="46BE9769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频率范围：20hz~20Khz</w:t>
            </w:r>
          </w:p>
          <w:p w14:paraId="15406B74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灵敏度：11mv/pa</w:t>
            </w:r>
          </w:p>
          <w:p w14:paraId="2A0522CF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额定阻抗：50ohms</w:t>
            </w:r>
          </w:p>
          <w:p w14:paraId="5D0B94F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负载阻抗：1000ohms</w:t>
            </w:r>
          </w:p>
          <w:p w14:paraId="7D7E2029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灵敏度(ccir 468-3)：21db</w:t>
            </w:r>
          </w:p>
          <w:p w14:paraId="6752FB3E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灵敏度(din/iec 651)：12db-A</w:t>
            </w:r>
          </w:p>
          <w:p w14:paraId="1708F9BC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信噪比(ccir 468-3)：73db　　大声压级（THD等于0.5％）：144db</w:t>
            </w:r>
          </w:p>
          <w:p w14:paraId="70D93CD3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大输出电压：13dbu</w:t>
            </w:r>
          </w:p>
          <w:p w14:paraId="4F2CD436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动态范围：132db</w:t>
            </w:r>
          </w:p>
          <w:p w14:paraId="62D104D1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电源电压：48v±4v</w:t>
            </w:r>
          </w:p>
          <w:p w14:paraId="69AFA30D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电流：3.5mA</w:t>
            </w:r>
          </w:p>
          <w:p w14:paraId="765185B0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话筒连接：XLR 3F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48F8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8套</w:t>
            </w:r>
          </w:p>
        </w:tc>
      </w:tr>
      <w:tr w14:paraId="50200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D8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无线头戴话筒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58D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知名品牌SHURE、AKG或森海塞尔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8F3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6套</w:t>
            </w:r>
          </w:p>
        </w:tc>
      </w:tr>
      <w:tr w14:paraId="5BACE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26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电容话筒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18358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德国纽曼</w:t>
            </w:r>
          </w:p>
          <w:p w14:paraId="32CE6B32">
            <w:pPr>
              <w:pStyle w:val="2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</w:rPr>
              <w:t>传感器类型：电容;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· 拾音模式：心形;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· 频率响应：20Hz - 20KHz;灵敏度：-29dBFS/Pa kHz;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· 声压：衰减开关关闭：120dB;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衰减开关打开：135dB;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66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4套</w:t>
            </w:r>
          </w:p>
        </w:tc>
      </w:tr>
      <w:tr w14:paraId="1300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1A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功率放大器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2832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Peak plus 限幅器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3个及户定义风扇控制模式，包括常规、提前和全速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预设数量达到50个，49个为用户可定义预设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一体成型铸铝面板及机架手柄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可锁式电源线夹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HIQNET SYSTEM ARCHITECT 控制软件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47F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3台</w:t>
            </w:r>
          </w:p>
        </w:tc>
      </w:tr>
      <w:tr w14:paraId="5186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DF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天线放大器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01A9F4E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射频频率范围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UA874US: 470-698 MHz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UA874WB: 470-900 MHz</w:t>
            </w:r>
          </w:p>
          <w:p w14:paraId="33131AAA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低噪声信号放大器能够补偿同轴缆线的插入损失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A564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2套</w:t>
            </w:r>
          </w:p>
        </w:tc>
      </w:tr>
      <w:tr w14:paraId="6ED14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42D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电脑光束灯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21BDD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光源</w:t>
            </w:r>
          </w:p>
          <w:p w14:paraId="2EC372BB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光源型号: OSRAM SIRIUS HRI 470W XL；光源寿命:1500小时</w:t>
            </w:r>
          </w:p>
          <w:p w14:paraId="08ABC5EB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光学系统：先进的光学系统，图案清晰，光束锐利，边缘清晰</w:t>
            </w:r>
          </w:p>
          <w:p w14:paraId="453C8A77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缩放角度 2.5～45°</w:t>
            </w:r>
          </w:p>
          <w:p w14:paraId="6DF83F48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图案系统：固定图案盘:14 图案 + 白；旋转图案盘:19 图案+  白（可定制替换）；旋转图案片直径14.9mm，有效直径12mm，图案片厚度1.1mm；效果盘:可单独使用，可与其他图案盘组合使用</w:t>
            </w:r>
          </w:p>
          <w:p w14:paraId="6E0E7EA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颜色系统；11 快捷颜色+2700K色温 +3200K色温+白+CMY </w:t>
            </w:r>
          </w:p>
          <w:p w14:paraId="6FD0D3B4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棱镜系统；旋转棱镜盘1:   8棱镜+直线6棱镜+柱面镜</w:t>
            </w:r>
          </w:p>
          <w:p w14:paraId="00DDDA27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旋转棱镜盘2：8棱镜+直线6棱镜+双层棱镜，两盘可叠加</w:t>
            </w:r>
          </w:p>
          <w:p w14:paraId="43DFE1A3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控制以及显示屏系统：</w:t>
            </w:r>
          </w:p>
          <w:p w14:paraId="488A1EFC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显示屏：LCD彩色液晶触摸屏</w:t>
            </w:r>
          </w:p>
          <w:p w14:paraId="6BBB5CBA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控制方式： 支持DMX512, RDM，自走；支持不通电的情况拔地址码,可做软件 升级外置接口；</w:t>
            </w:r>
          </w:p>
          <w:p w14:paraId="20EE7DEC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X轴/Y轴：水平: 540°,解析度8/16Bit；垂直: 270°,解析度8/16Bit</w:t>
            </w:r>
          </w:p>
          <w:p w14:paraId="327D82E6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XY轴带自动纠错系统</w:t>
            </w:r>
          </w:p>
          <w:p w14:paraId="11D0783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采用磁电式定位系统，利用磁器件代替了传统的霍尔定位系统</w:t>
            </w:r>
          </w:p>
          <w:p w14:paraId="635D33E4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不受油烟、灰尘、自然光的干预影响，精度更高,性能可靠高</w:t>
            </w:r>
          </w:p>
          <w:p w14:paraId="0AE48709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电器及接口</w:t>
            </w:r>
          </w:p>
          <w:p w14:paraId="39414A0E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电压: 110-240V,50/60Hz</w:t>
            </w:r>
          </w:p>
          <w:p w14:paraId="4852ADC8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功率: 600W</w:t>
            </w:r>
          </w:p>
          <w:p w14:paraId="4225C061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信号输入端口 : 3芯+5芯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7487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10盏</w:t>
            </w:r>
          </w:p>
        </w:tc>
      </w:tr>
      <w:tr w14:paraId="5E1E6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BB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电脑切割灯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E926A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光学系统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光源：OSRAM lok-it 1400-PS_Brilliant高显指灯泡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反光碗：意大利光学镀膜工艺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出光镜头： 140mm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光通量总输出：&gt;35000lm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光斑均匀度：&gt;80%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变焦范围：8°～50°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显色指数：Ra&gt;95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颜色系统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CMY无极混色；CTO色温线性调节(2700K-6500K)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7个色片+白光，可实现双向颜色彩虹，颜色步进渐变（线性移动），颜色轮双向旋转，随机颜色模式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图案系统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1个旋转图案盘，带有5个双向旋转定位图案片；可实现自转、流水、抖动效果，图案轮可定位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1个动感轮，可切入切出,可双向旋转，也可选择定制不要动感轮,改为固定图案盘(带9个图案)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切割系统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1套全程图形切割系统+90°图形方向定位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切割片精准定位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效果配置：一个旋转的四面棱镜，可双向旋转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独立雾化柔光效果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独立减光装置，0-100%线性调光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独立频闪装置，频闪速度为1-13次/秒，脉动、异步、同步、随机慢中快多种频闪方式选择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快速电动光圈，5-100%线性调节，具有宏功能多效果变化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电子线性雾化，通过电动调焦实现雾化柔光，恒光斑角线性调节雾化深浅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摇头参数：水平：540°，精度2.11°/步，微调精度0.008°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垂直：270°，精度1.05°/步，微调精度0.004°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水平和垂直采用非触式磁旋编码器定位系统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控制和编程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32(标准）/35(16Bit)/42(扩展)三种通道控制模式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控制协议：标准DMX512协议，Art-net以太灯光控制协议和无线DMX512控制(选配）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电控技术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自充式缓冲电池，无电状态下编辑菜单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闭光或CMY闭合时，功率自动减小，节能环保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风机智能调控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温度电子传感检测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DMX通道电平监视：LCD屏灯具信息查询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RDM数据双向传送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非触式磁旋编码器定位，信号反馈，绝对位置记忆，DMX离线断电位置恢复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电源“200-240V~ 50/60Hz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电子镇流器：输入功率：1800W，功率因素PF≥0.98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防护等级 ：IP20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5D4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6盏</w:t>
            </w:r>
          </w:p>
        </w:tc>
      </w:tr>
      <w:tr w14:paraId="3EBC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6B2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调光台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E6CC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6个DMX输出, 1个DMX输入,连接扩展器,最高可支持65536个通道参数</w:t>
            </w:r>
          </w:p>
          <w:p w14:paraId="2D13730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内置2个电动可调宽视角15.4英寸触摸屏,内置一个9寸触摸屏，可外置1个触摸屏</w:t>
            </w:r>
          </w:p>
          <w:p w14:paraId="643AA25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15个高精度电动推杆（60mm）</w:t>
            </w:r>
          </w:p>
          <w:p w14:paraId="075E5E7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2个AB场电动推杆(100mm)</w:t>
            </w:r>
          </w:p>
          <w:p w14:paraId="430B46F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1个主控推杆</w:t>
            </w:r>
          </w:p>
          <w:p w14:paraId="633EC17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6个编码器（带PUSH功能）</w:t>
            </w:r>
          </w:p>
          <w:p w14:paraId="15B3D04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1个高灵敏轨迹球</w:t>
            </w:r>
          </w:p>
          <w:p w14:paraId="3F830CC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2个千兆以太网口，支持MA NET，ARTNET，ETC NET2,PATHPORT,SCAN,SHOWNET,KINET1信号，5个USB2.0口</w:t>
            </w:r>
          </w:p>
          <w:p w14:paraId="71F8BF1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独立可调黄色背光按键,内置键盘</w:t>
            </w:r>
          </w:p>
          <w:p w14:paraId="70DB036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MIDI输入输出接口，LTC/SMPTE时间码，内置固态硬盘，兼容MA1和MA2系统，支持多台联机备份</w:t>
            </w:r>
          </w:p>
          <w:p w14:paraId="2DF80A1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支持手持式远程控制，支持舞台3D效果模拟，实时现场模拟</w:t>
            </w:r>
          </w:p>
          <w:p w14:paraId="1A4F5093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895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1台</w:t>
            </w:r>
          </w:p>
        </w:tc>
      </w:tr>
      <w:tr w14:paraId="04ACE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58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*智能控制保护器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76C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1、总容量：220V，50A；</w:t>
            </w:r>
          </w:p>
          <w:p w14:paraId="2A61B1E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2、单路最大电流：30A；  </w:t>
            </w:r>
          </w:p>
          <w:p w14:paraId="226D1C3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3、代码通讯协议：RS485</w:t>
            </w:r>
          </w:p>
          <w:p w14:paraId="7470C9B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4、级联连接线：USB（A型）；</w:t>
            </w:r>
          </w:p>
          <w:p w14:paraId="25CC590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5、显示屏尺寸：≥2.19寸；</w:t>
            </w:r>
          </w:p>
          <w:p w14:paraId="320CC6E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6、2路DATE接口，2路USB接口。</w:t>
            </w:r>
          </w:p>
          <w:p w14:paraId="5A2AF40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7、3*4平方电源输入线；</w:t>
            </w:r>
          </w:p>
          <w:p w14:paraId="66D021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8、内置功率计，屏幕显示即时工作电压、电流和用电功率并与手机软件界面同步；需提供国家权威检测机构（依据CNAS标准）出具的此功能检测报告复印件予以佐证；</w:t>
            </w:r>
          </w:p>
          <w:p w14:paraId="21AED31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9、屏幕显示当前北京时间和本机MAC地址，方便手机统一管理；</w:t>
            </w:r>
          </w:p>
          <w:p w14:paraId="27F054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10、带屏幕保护功能，屏幕保护后机器功能锁定，需解锁后方可操作设备；</w:t>
            </w:r>
          </w:p>
          <w:p w14:paraId="102155B3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11、可查询机器用电累积和用时累积；需提供国家权威检测机构（依据CNAS标准）出具的此功能检测报告复印件予以佐证；</w:t>
            </w:r>
          </w:p>
          <w:p w14:paraId="6E532C5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12、支持过压、过流、欠压设置及保护；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需提供样机进行现场演示。</w:t>
            </w:r>
          </w:p>
          <w:p w14:paraId="06B7373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13、支持433遥控控制，接收远距离可穿墙；需提供国家权威检测机构（依据CNAS标准）出具的此功能检测报告复印件予以佐证；</w:t>
            </w:r>
          </w:p>
          <w:p w14:paraId="4AF5314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▲14、可通过红外遥控开关电源，独立开关每一路电源，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需提供样机进行现场演示。</w:t>
            </w:r>
          </w:p>
          <w:p w14:paraId="798697B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15、支持定时开机，定时关机，倒计时关机，时间设置；</w:t>
            </w:r>
          </w:p>
          <w:p w14:paraId="27D8272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16、支持屏幕亮度调节；需提供国家权威检测机构（依据CNAS标准）出具的此功能检测报告复印件予以佐证；</w:t>
            </w:r>
          </w:p>
          <w:p w14:paraId="769731F8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▲17、波特率可设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支持一键配网，热点配网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（4800,7200,14400,19200,38400,43000,56000,57600,115200,128000,230400,256000,460800,921600）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需提供样机进行现场演示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。</w:t>
            </w:r>
          </w:p>
          <w:p w14:paraId="4132FF6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18、支持2.4G无线WiFi网络联机，手机APP可远程异地同步控制；需提供国家权威检测机构（依据CNAS标准）出具的此功能检测报告复印件予以佐证；</w:t>
            </w:r>
          </w:p>
          <w:p w14:paraId="56A92D92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19、支持一键配网，热点配网；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需提供样机进行现场演示。</w:t>
            </w:r>
          </w:p>
          <w:p w14:paraId="7D0CA60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20、一台手机可控制多台时序器；</w:t>
            </w:r>
          </w:p>
          <w:p w14:paraId="7C0EB24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21、每路带独立断电开关；</w:t>
            </w:r>
          </w:p>
          <w:p w14:paraId="0AE18E1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22、每路延时时间可设（1-999S)，默认1S；</w:t>
            </w:r>
          </w:p>
          <w:p w14:paraId="0EC1C63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23、断电记忆（当设备突然断电数据会自动储存）；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需提供样机进行现场演示。</w:t>
            </w:r>
          </w:p>
          <w:p w14:paraId="431F672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20" w:lineRule="atLeast"/>
              <w:ind w:left="33" w:right="35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24、用户通过手机扫描设备屏显的电子二维码进行关注，下载软件；需提供国家权威检测机构（依据CNAS标准）出具的此功能检测报告复印件予以佐证；</w:t>
            </w:r>
          </w:p>
          <w:p w14:paraId="2418E7A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05C7A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1套</w:t>
            </w:r>
          </w:p>
        </w:tc>
      </w:tr>
      <w:tr w14:paraId="7FFE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06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直通电源箱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336BB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输出24路16A3孔工业插，配总漏电开关，220V输出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E4E1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1箱</w:t>
            </w:r>
          </w:p>
        </w:tc>
      </w:tr>
      <w:tr w14:paraId="3FE4F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0AF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LED屏幕  （P3高清）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9615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1、像数点间距：3.0mm </w:t>
            </w:r>
          </w:p>
          <w:p w14:paraId="2298711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2、像素密度：111111Dots/㎡</w:t>
            </w:r>
          </w:p>
          <w:p w14:paraId="4BB3F1B6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3、像素构成：SMD2020</w:t>
            </w:r>
          </w:p>
          <w:p w14:paraId="6E36211E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4、模组尺寸：192*192*14mm ，重量：0.28kg±0.01kg</w:t>
            </w:r>
          </w:p>
          <w:p w14:paraId="68743311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5、结构特点：灯驱合一 </w:t>
            </w:r>
          </w:p>
          <w:p w14:paraId="4B52F94E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6、单元板分辨率：64*64=4096Dots</w:t>
            </w:r>
          </w:p>
          <w:p w14:paraId="13847473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7、输入电压(直流)：4.5±0.1V，最大电流：≤4.3A</w:t>
            </w:r>
          </w:p>
          <w:p w14:paraId="1E7F657B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8、单元板功率：≤20W </w:t>
            </w:r>
          </w:p>
          <w:p w14:paraId="01425E6C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9、驱动类型：恒流驱动</w:t>
            </w:r>
          </w:p>
          <w:p w14:paraId="24C461C2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10、亮度：≥600cd/㎡ ，亮度均匀性 ＞0.97</w:t>
            </w:r>
          </w:p>
          <w:p w14:paraId="6B3E2113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11、屏幕水平视角：140±10度 ，屏幕垂直视角：130±10度</w:t>
            </w:r>
          </w:p>
          <w:p w14:paraId="35686404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12、最佳视距：≥3m ，使用环境 室内</w:t>
            </w:r>
          </w:p>
          <w:p w14:paraId="038A5391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13、最大功率：≤298W/㎡  </w:t>
            </w:r>
          </w:p>
          <w:p w14:paraId="52EDCD07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14、灰度等级：红、绿、蓝各12-16bits，显示颜色：43980亿种</w:t>
            </w:r>
          </w:p>
          <w:p w14:paraId="16326CC4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15、换帧频率：≥60帧/秒 </w:t>
            </w:r>
          </w:p>
          <w:p w14:paraId="32D93740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16、刷新频率：≥3840Hz</w:t>
            </w:r>
          </w:p>
          <w:p w14:paraId="75DB3AF0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17、控制方式：计算机控制，逐点一一对应，视频同步，实时显示</w:t>
            </w:r>
          </w:p>
          <w:p w14:paraId="3E4C1D0B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18、亮度调节：256级手动/自动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80A1A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16平方</w:t>
            </w:r>
          </w:p>
        </w:tc>
      </w:tr>
      <w:tr w14:paraId="3904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88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视频服务器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BF50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8K服务器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83B9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1台</w:t>
            </w:r>
          </w:p>
        </w:tc>
      </w:tr>
      <w:tr w14:paraId="6DEB3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78E1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灯控员</w:t>
            </w:r>
          </w:p>
        </w:tc>
        <w:tc>
          <w:tcPr>
            <w:tcW w:w="6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830CF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具有人事部门颁发的资格证书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EE10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1名</w:t>
            </w:r>
          </w:p>
        </w:tc>
      </w:tr>
      <w:tr w14:paraId="7E0C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9478"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共计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A4E1">
            <w:pPr>
              <w:rPr>
                <w:rFonts w:cs="宋体" w:asciiTheme="majorEastAsia" w:hAnsiTheme="majorEastAsia" w:eastAsiaTheme="maj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2</w:t>
            </w:r>
            <w:r>
              <w:rPr>
                <w:rFonts w:cs="宋体" w:asciiTheme="majorEastAsia" w:hAnsiTheme="majorEastAsia" w:eastAsiaTheme="majorEastAsia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E33BD">
            <w:pPr>
              <w:rPr>
                <w:rFonts w:hint="default" w:cs="宋体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</w:rPr>
              <w:t>人民币大写：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28"/>
                <w:szCs w:val="28"/>
                <w:lang w:val="en-US" w:eastAsia="zh-CN"/>
              </w:rPr>
              <w:t>贰万元整</w:t>
            </w:r>
          </w:p>
        </w:tc>
      </w:tr>
    </w:tbl>
    <w:p w14:paraId="3DE9E74F">
      <w:pPr>
        <w:pStyle w:val="2"/>
      </w:pPr>
    </w:p>
    <w:p w14:paraId="5E84E55F">
      <w:pPr>
        <w:pStyle w:val="2"/>
        <w:rPr/>
      </w:pPr>
      <w:r>
        <w:t>注：1为保障本次服务的效果，灯光、音响操作人员需提供政府部门签发的中级以上专业技术证书复印件（原件备查）（证明音响灯光师具有相应的专业技术能力）。</w:t>
      </w:r>
    </w:p>
    <w:p w14:paraId="1A5992FD">
      <w:pPr>
        <w:pStyle w:val="2"/>
        <w:rPr/>
      </w:pPr>
      <w:r>
        <w:rPr>
          <w:rFonts w:hint="eastAsia"/>
        </w:rPr>
        <w:t>2带*号的设备需提供样品且所有▲细项必须符合招标文件技术参数要求，红色字体标注的细项，需进行现场演示（提交询价单时带上样品）。</w:t>
      </w:r>
    </w:p>
    <w:sectPr>
      <w:footerReference r:id="rId3" w:type="default"/>
      <w:pgSz w:w="11906" w:h="16838"/>
      <w:pgMar w:top="1440" w:right="850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D422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E50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E50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DD03D6"/>
    <w:rsid w:val="0007311B"/>
    <w:rsid w:val="00107C41"/>
    <w:rsid w:val="00811B12"/>
    <w:rsid w:val="00AF727E"/>
    <w:rsid w:val="00C551CF"/>
    <w:rsid w:val="00EB0C94"/>
    <w:rsid w:val="047D0A7E"/>
    <w:rsid w:val="06EB2968"/>
    <w:rsid w:val="0BB20DF1"/>
    <w:rsid w:val="0C1D10EB"/>
    <w:rsid w:val="0D871D69"/>
    <w:rsid w:val="145D4735"/>
    <w:rsid w:val="1BA664D7"/>
    <w:rsid w:val="24DD03D6"/>
    <w:rsid w:val="27BA2916"/>
    <w:rsid w:val="37462908"/>
    <w:rsid w:val="3BFD3E6E"/>
    <w:rsid w:val="3D142715"/>
    <w:rsid w:val="41E32DCD"/>
    <w:rsid w:val="45BA2FF6"/>
    <w:rsid w:val="48A8584D"/>
    <w:rsid w:val="493F0316"/>
    <w:rsid w:val="497F2583"/>
    <w:rsid w:val="4AE30E8C"/>
    <w:rsid w:val="4CE23A78"/>
    <w:rsid w:val="558E4193"/>
    <w:rsid w:val="5C11224F"/>
    <w:rsid w:val="615E1F64"/>
    <w:rsid w:val="642D2B4A"/>
    <w:rsid w:val="66CD4D5B"/>
    <w:rsid w:val="694F336F"/>
    <w:rsid w:val="6B445524"/>
    <w:rsid w:val="73417938"/>
    <w:rsid w:val="79A21B62"/>
    <w:rsid w:val="7CE53E82"/>
    <w:rsid w:val="7E8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2808</Words>
  <Characters>3949</Characters>
  <Lines>30</Lines>
  <Paragraphs>8</Paragraphs>
  <TotalTime>32</TotalTime>
  <ScaleCrop>false</ScaleCrop>
  <LinksUpToDate>false</LinksUpToDate>
  <CharactersWithSpaces>4075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2024-12-12T13:21:00Z</dcterms:created>
  <dc:creator>admin</dc:creator>
  <cp:lastModifiedBy>lenovo</cp:lastModifiedBy>
  <cp:lastPrinted>2024-12-12T09:53:00Z</cp:lastPrinted>
  <dcterms:modified xsi:type="dcterms:W3CDTF">2024-12-13T07:00:48Z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8359F09C51CA4496B1597178C4DEC893</vt:lpwstr>
  </property>
</Properties>
</file>