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OA办公系统维保服务采购项目报价单</w:t>
      </w:r>
    </w:p>
    <w:tbl>
      <w:tblPr>
        <w:tblStyle w:val="4"/>
        <w:tblW w:w="14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9"/>
        <w:gridCol w:w="8409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4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报价单位全称（盖章）：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7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OA办公系统维保服务采购项目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70" w:lineRule="exact"/>
              <w:jc w:val="both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详见“OA办公系统维保服务采购清单”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项目合计费用：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最高限价（3016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元）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注：报价内容不能漏项、不能涂改，否则做无效报价处理。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JmMjdlYjVlZmJjOTk0NmJiN2Y5ZjM4NWI2MzcifQ=="/>
  </w:docVars>
  <w:rsids>
    <w:rsidRoot w:val="1F566E82"/>
    <w:rsid w:val="1F566E82"/>
    <w:rsid w:val="2CE71A30"/>
    <w:rsid w:val="3F9E3896"/>
    <w:rsid w:val="685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发展规划处</dc:creator>
  <cp:lastModifiedBy>菜园子</cp:lastModifiedBy>
  <dcterms:modified xsi:type="dcterms:W3CDTF">2024-03-12T06:39:52Z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D507622A2ED14EB094A32A1A5796A490_11</vt:lpwstr>
  </property>
</Properties>
</file>