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780" w:rsidRDefault="00735780">
      <w:pPr>
        <w:rPr>
          <w:rFonts w:hint="eastAsia"/>
        </w:rPr>
      </w:pPr>
    </w:p>
    <w:p w:rsidR="00735780" w:rsidRDefault="00735780">
      <w:pPr>
        <w:rPr>
          <w:rFonts w:hint="eastAsia"/>
        </w:rPr>
      </w:pPr>
    </w:p>
    <w:p w:rsidR="00735780" w:rsidRDefault="00735780">
      <w:pPr>
        <w:rPr>
          <w:rFonts w:hint="eastAsia"/>
        </w:rPr>
      </w:pPr>
    </w:p>
    <w:p w:rsidR="00735780" w:rsidRDefault="00735780"/>
    <w:tbl>
      <w:tblPr>
        <w:tblW w:w="9678" w:type="dxa"/>
        <w:tblLook w:val="0000" w:firstRow="0" w:lastRow="0" w:firstColumn="0" w:lastColumn="0" w:noHBand="0" w:noVBand="0"/>
      </w:tblPr>
      <w:tblGrid>
        <w:gridCol w:w="7488"/>
        <w:gridCol w:w="2190"/>
      </w:tblGrid>
      <w:tr w:rsidR="00735780" w:rsidTr="00C63BBA">
        <w:trPr>
          <w:cantSplit/>
          <w:trHeight w:val="1091"/>
        </w:trPr>
        <w:tc>
          <w:tcPr>
            <w:tcW w:w="7488" w:type="dxa"/>
            <w:vAlign w:val="center"/>
          </w:tcPr>
          <w:p w:rsidR="00735780" w:rsidRPr="00735780" w:rsidRDefault="00735780" w:rsidP="00C63BBA">
            <w:pPr>
              <w:ind w:rightChars="-222" w:right="-466"/>
              <w:rPr>
                <w:rFonts w:ascii="方正小标宋简体" w:eastAsia="方正小标宋简体" w:hint="eastAsia"/>
                <w:color w:val="FF0000"/>
                <w:spacing w:val="-28"/>
                <w:sz w:val="86"/>
                <w:szCs w:val="86"/>
              </w:rPr>
            </w:pPr>
            <w:r w:rsidRPr="00735780">
              <w:rPr>
                <w:rFonts w:ascii="方正小标宋简体" w:eastAsia="方正小标宋简体" w:hAnsi="宋体" w:hint="eastAsia"/>
                <w:color w:val="FF0000"/>
                <w:spacing w:val="-20"/>
                <w:w w:val="70"/>
                <w:sz w:val="86"/>
                <w:szCs w:val="86"/>
              </w:rPr>
              <w:t>中共福建省委教育工作委员</w:t>
            </w:r>
            <w:r w:rsidRPr="00735780">
              <w:rPr>
                <w:rFonts w:ascii="方正小标宋简体" w:eastAsia="方正小标宋简体" w:hAnsi="宋体" w:hint="eastAsia"/>
                <w:color w:val="FF0000"/>
                <w:spacing w:val="-28"/>
                <w:w w:val="70"/>
                <w:sz w:val="86"/>
                <w:szCs w:val="86"/>
              </w:rPr>
              <w:t>会</w:t>
            </w:r>
          </w:p>
        </w:tc>
        <w:tc>
          <w:tcPr>
            <w:tcW w:w="2190" w:type="dxa"/>
            <w:vMerge w:val="restart"/>
            <w:vAlign w:val="center"/>
          </w:tcPr>
          <w:p w:rsidR="00735780" w:rsidRPr="00735780" w:rsidRDefault="00735780" w:rsidP="00C63BBA">
            <w:pPr>
              <w:ind w:leftChars="-170" w:left="105" w:rightChars="134" w:right="281" w:hangingChars="52" w:hanging="462"/>
              <w:jc w:val="center"/>
              <w:rPr>
                <w:rFonts w:ascii="方正小标宋简体" w:eastAsia="方正小标宋简体" w:hint="eastAsia"/>
                <w:color w:val="FF0000"/>
                <w:spacing w:val="-26"/>
                <w:sz w:val="94"/>
                <w:szCs w:val="94"/>
              </w:rPr>
            </w:pPr>
            <w:r w:rsidRPr="00735780">
              <w:rPr>
                <w:rFonts w:ascii="方正小标宋简体" w:eastAsia="方正小标宋简体" w:hint="eastAsia"/>
                <w:color w:val="FF0000"/>
                <w:spacing w:val="-26"/>
                <w:sz w:val="94"/>
                <w:szCs w:val="94"/>
              </w:rPr>
              <w:t>文件</w:t>
            </w:r>
          </w:p>
        </w:tc>
      </w:tr>
      <w:tr w:rsidR="00735780" w:rsidTr="00C63BBA">
        <w:trPr>
          <w:cantSplit/>
        </w:trPr>
        <w:tc>
          <w:tcPr>
            <w:tcW w:w="7488" w:type="dxa"/>
          </w:tcPr>
          <w:p w:rsidR="00735780" w:rsidRPr="00735780" w:rsidRDefault="00735780" w:rsidP="00C63BBA">
            <w:pPr>
              <w:rPr>
                <w:rFonts w:ascii="方正小标宋简体" w:eastAsia="方正小标宋简体" w:hAnsi="宋体" w:hint="eastAsia"/>
                <w:color w:val="FF0000"/>
                <w:spacing w:val="-20"/>
                <w:w w:val="70"/>
                <w:sz w:val="86"/>
                <w:szCs w:val="86"/>
              </w:rPr>
            </w:pPr>
            <w:r w:rsidRPr="00735780">
              <w:rPr>
                <w:rFonts w:ascii="方正小标宋简体" w:eastAsia="方正小标宋简体" w:hAnsi="宋体" w:hint="eastAsia"/>
                <w:color w:val="FF0000"/>
                <w:spacing w:val="354"/>
                <w:w w:val="70"/>
                <w:sz w:val="86"/>
                <w:szCs w:val="86"/>
              </w:rPr>
              <w:t>福建省教育</w:t>
            </w:r>
            <w:r w:rsidRPr="00735780">
              <w:rPr>
                <w:rFonts w:ascii="方正小标宋简体" w:eastAsia="方正小标宋简体" w:hAnsi="宋体" w:hint="eastAsia"/>
                <w:color w:val="FF0000"/>
                <w:spacing w:val="-20"/>
                <w:w w:val="70"/>
                <w:sz w:val="86"/>
                <w:szCs w:val="86"/>
              </w:rPr>
              <w:t xml:space="preserve">厅 </w:t>
            </w:r>
          </w:p>
        </w:tc>
        <w:tc>
          <w:tcPr>
            <w:tcW w:w="2190" w:type="dxa"/>
            <w:vMerge/>
            <w:vAlign w:val="center"/>
          </w:tcPr>
          <w:p w:rsidR="00735780" w:rsidRPr="00735780" w:rsidRDefault="00735780" w:rsidP="00C63BBA">
            <w:pPr>
              <w:widowControl/>
              <w:jc w:val="left"/>
              <w:rPr>
                <w:rFonts w:ascii="方正小标宋简体" w:eastAsia="方正小标宋简体" w:hint="eastAsia"/>
                <w:color w:val="FF0000"/>
                <w:spacing w:val="-22"/>
                <w:sz w:val="80"/>
              </w:rPr>
            </w:pPr>
          </w:p>
        </w:tc>
      </w:tr>
    </w:tbl>
    <w:p w:rsidR="00735780" w:rsidRDefault="00735780" w:rsidP="00735780">
      <w:pPr>
        <w:rPr>
          <w:rFonts w:ascii="宋体" w:hAnsi="宋体" w:hint="eastAsia"/>
          <w:b/>
          <w:color w:val="000000"/>
          <w:sz w:val="36"/>
          <w:szCs w:val="36"/>
        </w:rPr>
      </w:pPr>
    </w:p>
    <w:p w:rsidR="00735780" w:rsidRPr="001B3587" w:rsidRDefault="00735780" w:rsidP="00735780"/>
    <w:p w:rsidR="00A853ED" w:rsidRDefault="00A853ED" w:rsidP="00A853ED">
      <w:pPr>
        <w:jc w:val="center"/>
        <w:rPr>
          <w:rFonts w:ascii="仿宋_GB2312" w:eastAsia="仿宋_GB2312"/>
          <w:sz w:val="32"/>
          <w:szCs w:val="32"/>
        </w:rPr>
      </w:pPr>
      <w:proofErr w:type="gramStart"/>
      <w:r>
        <w:rPr>
          <w:rFonts w:ascii="仿宋_GB2312" w:eastAsia="仿宋_GB2312" w:hint="eastAsia"/>
          <w:sz w:val="32"/>
          <w:szCs w:val="32"/>
        </w:rPr>
        <w:t>闽委教综</w:t>
      </w:r>
      <w:proofErr w:type="gramEnd"/>
      <w:r w:rsidRPr="00A853ED">
        <w:rPr>
          <w:rFonts w:ascii="仿宋_GB2312" w:eastAsia="仿宋_GB2312" w:hint="eastAsia"/>
          <w:sz w:val="32"/>
          <w:szCs w:val="32"/>
        </w:rPr>
        <w:t>〔2017〕</w:t>
      </w:r>
      <w:r>
        <w:rPr>
          <w:rFonts w:ascii="仿宋_GB2312" w:eastAsia="仿宋_GB2312" w:hint="eastAsia"/>
          <w:sz w:val="32"/>
          <w:szCs w:val="32"/>
        </w:rPr>
        <w:t>8</w:t>
      </w:r>
      <w:r w:rsidRPr="00A853ED">
        <w:rPr>
          <w:rFonts w:ascii="仿宋_GB2312" w:eastAsia="仿宋_GB2312" w:hint="eastAsia"/>
          <w:sz w:val="32"/>
          <w:szCs w:val="32"/>
        </w:rPr>
        <w:t>号</w:t>
      </w:r>
    </w:p>
    <w:p w:rsidR="00A853ED" w:rsidRPr="00A853ED" w:rsidRDefault="00735780" w:rsidP="00A853ED">
      <w:pPr>
        <w:spacing w:line="900" w:lineRule="exact"/>
        <w:jc w:val="center"/>
        <w:rPr>
          <w:rFonts w:ascii="仿宋_GB2312" w:eastAsia="仿宋_GB2312"/>
          <w:sz w:val="32"/>
          <w:szCs w:val="32"/>
        </w:rPr>
      </w:pPr>
      <w:r>
        <w:rPr>
          <w:noProof/>
        </w:rPr>
        <w:pict>
          <v:line id="_x0000_s1028" style="position:absolute;left:0;text-align:left;z-index:3" from="-.75pt,10.05pt" to="449.25pt,10.05pt" strokecolor="red" strokeweight="2.25pt"/>
        </w:pict>
      </w:r>
    </w:p>
    <w:p w:rsidR="00365279" w:rsidRDefault="00281AE7" w:rsidP="00365279">
      <w:pPr>
        <w:pStyle w:val="1"/>
        <w:widowControl/>
        <w:spacing w:before="0" w:beforeAutospacing="0" w:after="0" w:afterAutospacing="0" w:line="640" w:lineRule="exact"/>
        <w:jc w:val="center"/>
        <w:rPr>
          <w:rFonts w:ascii="方正小标宋简体" w:eastAsia="方正小标宋简体" w:hAnsi="方正小标宋简体" w:cs="方正小标宋简体" w:hint="eastAsia"/>
          <w:b w:val="0"/>
          <w:sz w:val="44"/>
          <w:szCs w:val="44"/>
          <w:shd w:val="clear" w:color="auto" w:fill="FFFFFF"/>
        </w:rPr>
      </w:pPr>
      <w:r w:rsidRPr="00A853ED">
        <w:rPr>
          <w:rFonts w:ascii="方正小标宋简体" w:eastAsia="方正小标宋简体" w:hAnsi="方正小标宋简体" w:cs="方正小标宋简体" w:hint="eastAsia"/>
          <w:b w:val="0"/>
          <w:sz w:val="44"/>
          <w:szCs w:val="44"/>
          <w:shd w:val="clear" w:color="auto" w:fill="FFFFFF"/>
        </w:rPr>
        <w:t xml:space="preserve">中共福建省委教育工委 </w:t>
      </w:r>
      <w:r w:rsidR="00A853ED">
        <w:rPr>
          <w:rFonts w:ascii="方正小标宋简体" w:eastAsia="方正小标宋简体" w:hAnsi="方正小标宋简体" w:cs="方正小标宋简体" w:hint="eastAsia"/>
          <w:b w:val="0"/>
          <w:sz w:val="44"/>
          <w:szCs w:val="44"/>
          <w:shd w:val="clear" w:color="auto" w:fill="FFFFFF"/>
        </w:rPr>
        <w:t xml:space="preserve"> </w:t>
      </w:r>
      <w:r w:rsidRPr="00A853ED">
        <w:rPr>
          <w:rFonts w:ascii="方正小标宋简体" w:eastAsia="方正小标宋简体" w:hAnsi="方正小标宋简体" w:cs="方正小标宋简体" w:hint="eastAsia"/>
          <w:b w:val="0"/>
          <w:sz w:val="44"/>
          <w:szCs w:val="44"/>
          <w:shd w:val="clear" w:color="auto" w:fill="FFFFFF"/>
        </w:rPr>
        <w:t>福建省教育厅关于学习贯彻省委省政府主要领导给首届</w:t>
      </w:r>
    </w:p>
    <w:p w:rsidR="00522F1E" w:rsidRPr="00A853ED" w:rsidRDefault="00281AE7" w:rsidP="00365279">
      <w:pPr>
        <w:pStyle w:val="1"/>
        <w:widowControl/>
        <w:spacing w:before="0" w:beforeAutospacing="0" w:after="0" w:afterAutospacing="0" w:line="640" w:lineRule="exact"/>
        <w:jc w:val="center"/>
        <w:rPr>
          <w:rFonts w:ascii="方正小标宋简体" w:eastAsia="方正小标宋简体" w:hAnsi="方正小标宋简体" w:cs="方正小标宋简体"/>
          <w:b w:val="0"/>
          <w:sz w:val="44"/>
          <w:szCs w:val="44"/>
          <w:shd w:val="clear" w:color="auto" w:fill="FFFFFF"/>
        </w:rPr>
      </w:pPr>
      <w:r w:rsidRPr="00A853ED">
        <w:rPr>
          <w:rFonts w:ascii="方正小标宋简体" w:eastAsia="方正小标宋简体" w:hAnsi="方正小标宋简体" w:cs="方正小标宋简体" w:hint="eastAsia"/>
          <w:b w:val="0"/>
          <w:sz w:val="44"/>
          <w:szCs w:val="44"/>
          <w:shd w:val="clear" w:color="auto" w:fill="FFFFFF"/>
        </w:rPr>
        <w:t>“最美教师”重要回信精神的通知</w:t>
      </w:r>
      <w:bookmarkStart w:id="0" w:name="_GoBack"/>
      <w:bookmarkEnd w:id="0"/>
    </w:p>
    <w:p w:rsidR="00522F1E" w:rsidRPr="00A853ED" w:rsidRDefault="00522F1E" w:rsidP="00A853ED">
      <w:pPr>
        <w:spacing w:line="640" w:lineRule="exact"/>
        <w:rPr>
          <w:rFonts w:ascii="仿宋" w:eastAsia="仿宋" w:hAnsi="仿宋"/>
        </w:rPr>
      </w:pPr>
    </w:p>
    <w:p w:rsidR="00522F1E" w:rsidRPr="00A853ED" w:rsidRDefault="00281AE7" w:rsidP="00A853ED">
      <w:pPr>
        <w:pStyle w:val="a5"/>
        <w:widowControl/>
        <w:spacing w:before="0" w:beforeAutospacing="0" w:after="0" w:afterAutospacing="0" w:line="620" w:lineRule="exact"/>
        <w:rPr>
          <w:rFonts w:ascii="仿宋_GB2312" w:eastAsia="仿宋_GB2312" w:hAnsi="仿宋" w:cs="仿宋_GB2312"/>
          <w:sz w:val="32"/>
          <w:szCs w:val="32"/>
          <w:shd w:val="clear" w:color="auto" w:fill="FFFFFF"/>
        </w:rPr>
      </w:pPr>
      <w:r w:rsidRPr="00A853ED">
        <w:rPr>
          <w:rFonts w:ascii="仿宋_GB2312" w:eastAsia="仿宋_GB2312" w:hAnsi="仿宋" w:cs="仿宋_GB2312" w:hint="eastAsia"/>
          <w:sz w:val="32"/>
          <w:szCs w:val="32"/>
          <w:shd w:val="clear" w:color="auto" w:fill="FFFFFF"/>
        </w:rPr>
        <w:t>各市、县（区）、平潭综合实验区教育局，各高等院校、厅属学校（单位）：</w:t>
      </w:r>
    </w:p>
    <w:p w:rsidR="00522F1E" w:rsidRPr="00A853ED" w:rsidRDefault="00281AE7" w:rsidP="00A853ED">
      <w:pPr>
        <w:pStyle w:val="a5"/>
        <w:widowControl/>
        <w:spacing w:before="0" w:beforeAutospacing="0" w:after="0" w:afterAutospacing="0" w:line="620" w:lineRule="exact"/>
        <w:rPr>
          <w:rFonts w:ascii="仿宋_GB2312" w:eastAsia="仿宋_GB2312" w:hAnsi="仿宋" w:cs="仿宋_GB2312"/>
          <w:sz w:val="32"/>
          <w:szCs w:val="32"/>
        </w:rPr>
      </w:pPr>
      <w:r w:rsidRPr="00A853ED">
        <w:rPr>
          <w:rFonts w:ascii="仿宋_GB2312" w:eastAsia="仿宋_GB2312" w:hAnsi="仿宋" w:cs="仿宋_GB2312" w:hint="eastAsia"/>
          <w:sz w:val="32"/>
          <w:szCs w:val="32"/>
          <w:shd w:val="clear" w:color="auto" w:fill="FFFFFF"/>
        </w:rPr>
        <w:t xml:space="preserve">　　9月29日，省委尤权书记和于伟国省长给福建省首届“最美教师”回信，对他们荣获省首届“最美教师”称号表示热烈的祝贺，对他们潜心育人的感人事迹予以充分肯定并提出殷切期望。为深刻领会、全面贯彻省委省政府主要领导重要回信精神，加快建设一支优秀教师队伍，现就有关事项通知如下：</w:t>
      </w:r>
    </w:p>
    <w:p w:rsidR="00522F1E" w:rsidRPr="00A853ED" w:rsidRDefault="00281AE7" w:rsidP="00A853ED">
      <w:pPr>
        <w:pStyle w:val="a5"/>
        <w:widowControl/>
        <w:spacing w:before="0" w:beforeAutospacing="0" w:after="0" w:afterAutospacing="0" w:line="620" w:lineRule="exact"/>
        <w:rPr>
          <w:rFonts w:ascii="黑体" w:eastAsia="黑体" w:hAnsi="黑体" w:cs="仿宋_GB2312"/>
          <w:b/>
          <w:sz w:val="32"/>
          <w:szCs w:val="32"/>
        </w:rPr>
      </w:pPr>
      <w:r w:rsidRPr="00A853ED">
        <w:rPr>
          <w:rFonts w:ascii="仿宋_GB2312" w:eastAsia="仿宋_GB2312" w:hAnsi="仿宋" w:cs="仿宋_GB2312" w:hint="eastAsia"/>
          <w:sz w:val="32"/>
          <w:szCs w:val="32"/>
          <w:shd w:val="clear" w:color="auto" w:fill="FFFFFF"/>
        </w:rPr>
        <w:lastRenderedPageBreak/>
        <w:t xml:space="preserve">　</w:t>
      </w:r>
      <w:r w:rsidRPr="00A853ED">
        <w:rPr>
          <w:rStyle w:val="a6"/>
          <w:rFonts w:ascii="黑体" w:eastAsia="黑体" w:hAnsi="黑体" w:cs="仿宋_GB2312" w:hint="eastAsia"/>
          <w:b w:val="0"/>
          <w:sz w:val="32"/>
          <w:szCs w:val="32"/>
          <w:shd w:val="clear" w:color="auto" w:fill="FFFFFF"/>
        </w:rPr>
        <w:t xml:space="preserve">　一、深刻领会省领导重要回信的重大意义</w:t>
      </w:r>
    </w:p>
    <w:p w:rsidR="00522F1E" w:rsidRPr="00A853ED" w:rsidRDefault="00281AE7">
      <w:pPr>
        <w:spacing w:line="600" w:lineRule="exact"/>
        <w:ind w:firstLineChars="200" w:firstLine="640"/>
        <w:rPr>
          <w:rFonts w:ascii="仿宋_GB2312" w:eastAsia="仿宋_GB2312" w:hAnsi="仿宋" w:cs="仿宋_GB2312"/>
          <w:sz w:val="32"/>
          <w:szCs w:val="32"/>
        </w:rPr>
      </w:pPr>
      <w:r w:rsidRPr="00A853ED">
        <w:rPr>
          <w:rFonts w:ascii="仿宋_GB2312" w:eastAsia="仿宋_GB2312" w:hAnsi="仿宋" w:cs="仿宋_GB2312" w:hint="eastAsia"/>
          <w:sz w:val="32"/>
          <w:szCs w:val="32"/>
          <w:shd w:val="clear" w:color="auto" w:fill="FFFFFF"/>
        </w:rPr>
        <w:t>省委省政府主要领导给“最美教师”的回信，充分肯定了她们爱生如子、诲人不倦、孜孜以求、勤修师德、潜心育人的真挚情感和感人事迹；殷切期望我省广大教师和教育工作者以“最美教师”为榜样，自觉增强立德树人、教书育人的责任感，做学生健康成长的指导者和引路人；热切期盼社会各界大力弘扬尊师重教优良优统，坚持教育优先发展战略，努力办好人民满意的教育。省委省政府主要领导的回信言</w:t>
      </w:r>
      <w:r w:rsidR="00A853ED">
        <w:rPr>
          <w:rFonts w:ascii="仿宋_GB2312" w:eastAsia="仿宋_GB2312" w:hAnsi="仿宋" w:cs="仿宋_GB2312" w:hint="eastAsia"/>
          <w:sz w:val="32"/>
          <w:szCs w:val="32"/>
          <w:shd w:val="clear" w:color="auto" w:fill="FFFFFF"/>
        </w:rPr>
        <w:t>语肯切、立意高远、内涵深刻，是落</w:t>
      </w:r>
      <w:proofErr w:type="gramStart"/>
      <w:r w:rsidR="00A853ED">
        <w:rPr>
          <w:rFonts w:ascii="仿宋_GB2312" w:eastAsia="仿宋_GB2312" w:hAnsi="仿宋" w:cs="仿宋_GB2312" w:hint="eastAsia"/>
          <w:sz w:val="32"/>
          <w:szCs w:val="32"/>
          <w:shd w:val="clear" w:color="auto" w:fill="FFFFFF"/>
        </w:rPr>
        <w:t>实习近</w:t>
      </w:r>
      <w:proofErr w:type="gramEnd"/>
      <w:r w:rsidR="00A853ED">
        <w:rPr>
          <w:rFonts w:ascii="仿宋_GB2312" w:eastAsia="仿宋_GB2312" w:hAnsi="仿宋" w:cs="仿宋_GB2312" w:hint="eastAsia"/>
          <w:sz w:val="32"/>
          <w:szCs w:val="32"/>
          <w:shd w:val="clear" w:color="auto" w:fill="FFFFFF"/>
        </w:rPr>
        <w:t>平总书记对“四有”</w:t>
      </w:r>
      <w:r w:rsidR="00735780">
        <w:rPr>
          <w:rFonts w:ascii="仿宋_GB2312" w:eastAsia="仿宋_GB2312" w:hAnsi="仿宋" w:cs="仿宋_GB2312" w:hint="eastAsia"/>
          <w:sz w:val="32"/>
          <w:szCs w:val="32"/>
          <w:shd w:val="clear" w:color="auto" w:fill="FFFFFF"/>
        </w:rPr>
        <w:t>好老师</w:t>
      </w:r>
      <w:r w:rsidR="00735780">
        <w:rPr>
          <w:rFonts w:ascii="仿宋_GB2312" w:eastAsia="仿宋_GB2312" w:hAnsi="仿宋" w:cs="仿宋_GB2312" w:hint="eastAsia"/>
          <w:sz w:val="32"/>
          <w:szCs w:val="32"/>
          <w:shd w:val="clear" w:color="auto" w:fill="FFFFFF"/>
        </w:rPr>
        <w:t>、</w:t>
      </w:r>
      <w:r w:rsidR="00A853ED">
        <w:rPr>
          <w:rFonts w:ascii="仿宋_GB2312" w:eastAsia="仿宋_GB2312" w:hAnsi="仿宋" w:cs="仿宋_GB2312" w:hint="eastAsia"/>
          <w:sz w:val="32"/>
          <w:szCs w:val="32"/>
          <w:shd w:val="clear" w:color="auto" w:fill="FFFFFF"/>
        </w:rPr>
        <w:t>“四个引路人”</w:t>
      </w:r>
      <w:r w:rsidRPr="00A853ED">
        <w:rPr>
          <w:rFonts w:ascii="仿宋_GB2312" w:eastAsia="仿宋_GB2312" w:hAnsi="仿宋" w:cs="仿宋_GB2312" w:hint="eastAsia"/>
          <w:sz w:val="32"/>
          <w:szCs w:val="32"/>
          <w:shd w:val="clear" w:color="auto" w:fill="FFFFFF"/>
        </w:rPr>
        <w:t>“四个相统一”要求的重要遵循，</w:t>
      </w:r>
      <w:r w:rsidRPr="00A853ED">
        <w:rPr>
          <w:rFonts w:ascii="仿宋_GB2312" w:eastAsia="仿宋_GB2312" w:hAnsi="仿宋" w:cs="仿宋_GB2312" w:hint="eastAsia"/>
          <w:sz w:val="32"/>
          <w:szCs w:val="32"/>
        </w:rPr>
        <w:t>是对广大教师和教育工作者的极大鼓舞与鞭策，</w:t>
      </w:r>
      <w:r w:rsidRPr="00A853ED">
        <w:rPr>
          <w:rFonts w:ascii="仿宋_GB2312" w:eastAsia="仿宋_GB2312" w:hAnsi="仿宋" w:cs="仿宋_GB2312" w:hint="eastAsia"/>
          <w:sz w:val="32"/>
          <w:szCs w:val="32"/>
          <w:shd w:val="clear" w:color="auto" w:fill="FFFFFF"/>
        </w:rPr>
        <w:t>充分体现了</w:t>
      </w:r>
      <w:r w:rsidRPr="00A853ED">
        <w:rPr>
          <w:rFonts w:ascii="仿宋_GB2312" w:eastAsia="仿宋_GB2312" w:hAnsi="仿宋" w:cs="仿宋_GB2312" w:hint="eastAsia"/>
          <w:sz w:val="32"/>
          <w:szCs w:val="32"/>
        </w:rPr>
        <w:t>省委省政府对教育工作的高度重视和对广大教师的亲切关怀。各级教育行政部门和学校要认真学习、深刻领会省委省政府主要领导重要回信精神，准确把握重要回信的重大意义和丰富内涵，用重要回信精神武装头脑，指导实践，推动工作。</w:t>
      </w:r>
    </w:p>
    <w:p w:rsidR="00522F1E" w:rsidRPr="00A853ED" w:rsidRDefault="00281AE7">
      <w:pPr>
        <w:pStyle w:val="a5"/>
        <w:widowControl/>
        <w:spacing w:before="0" w:beforeAutospacing="0" w:after="0" w:afterAutospacing="0" w:line="600" w:lineRule="exact"/>
        <w:rPr>
          <w:rFonts w:ascii="黑体" w:eastAsia="黑体" w:hAnsi="黑体" w:cs="仿宋_GB2312"/>
          <w:b/>
          <w:sz w:val="32"/>
          <w:szCs w:val="32"/>
        </w:rPr>
      </w:pPr>
      <w:r w:rsidRPr="00A853ED">
        <w:rPr>
          <w:rFonts w:ascii="仿宋_GB2312" w:eastAsia="仿宋_GB2312" w:hAnsi="仿宋" w:cs="仿宋_GB2312" w:hint="eastAsia"/>
          <w:sz w:val="32"/>
          <w:szCs w:val="32"/>
          <w:shd w:val="clear" w:color="auto" w:fill="FFFFFF"/>
        </w:rPr>
        <w:t xml:space="preserve">　</w:t>
      </w:r>
      <w:r w:rsidRPr="00A853ED">
        <w:rPr>
          <w:rStyle w:val="a6"/>
          <w:rFonts w:ascii="仿宋_GB2312" w:eastAsia="仿宋_GB2312" w:hAnsi="仿宋" w:cs="仿宋_GB2312" w:hint="eastAsia"/>
          <w:sz w:val="32"/>
          <w:szCs w:val="32"/>
          <w:shd w:val="clear" w:color="auto" w:fill="FFFFFF"/>
        </w:rPr>
        <w:t xml:space="preserve">　</w:t>
      </w:r>
      <w:r w:rsidRPr="00A853ED">
        <w:rPr>
          <w:rStyle w:val="a6"/>
          <w:rFonts w:ascii="黑体" w:eastAsia="黑体" w:hAnsi="黑体" w:cs="仿宋_GB2312" w:hint="eastAsia"/>
          <w:b w:val="0"/>
          <w:sz w:val="32"/>
          <w:szCs w:val="32"/>
          <w:shd w:val="clear" w:color="auto" w:fill="FFFFFF"/>
        </w:rPr>
        <w:t>二、全面贯彻落实省领导重要回信精神</w:t>
      </w:r>
    </w:p>
    <w:p w:rsidR="00522F1E" w:rsidRPr="00A853ED" w:rsidRDefault="00281AE7">
      <w:pPr>
        <w:spacing w:line="600" w:lineRule="exact"/>
        <w:ind w:firstLineChars="200" w:firstLine="640"/>
        <w:rPr>
          <w:rFonts w:ascii="仿宋_GB2312" w:eastAsia="仿宋_GB2312" w:hAnsi="仿宋" w:cs="仿宋_GB2312"/>
          <w:sz w:val="32"/>
          <w:szCs w:val="32"/>
        </w:rPr>
      </w:pPr>
      <w:r w:rsidRPr="00A853ED">
        <w:rPr>
          <w:rFonts w:ascii="仿宋_GB2312" w:eastAsia="仿宋_GB2312" w:hAnsi="仿宋" w:cs="仿宋_GB2312" w:hint="eastAsia"/>
          <w:sz w:val="32"/>
          <w:szCs w:val="32"/>
        </w:rPr>
        <w:t>各地各校要根据省委省政府《关于加快社会事业发展补齐民生短板确保如期全面建成小康社会的决定》和《关于加快教育事业发展的实施意见》有关部署，以省委省政府主要领导重要回信精神为指引，加快打造一支师德高尚、业务精湛、结构合理、充满活力的高素质专业化创新型教师队伍。</w:t>
      </w:r>
    </w:p>
    <w:p w:rsidR="00522F1E" w:rsidRPr="00A853ED" w:rsidRDefault="00281AE7">
      <w:pPr>
        <w:spacing w:line="600" w:lineRule="exact"/>
        <w:ind w:firstLineChars="200" w:firstLine="640"/>
        <w:rPr>
          <w:rFonts w:ascii="仿宋_GB2312" w:eastAsia="仿宋_GB2312" w:hAnsi="仿宋" w:cs="仿宋_GB2312"/>
          <w:sz w:val="32"/>
          <w:szCs w:val="32"/>
        </w:rPr>
      </w:pPr>
      <w:r w:rsidRPr="00A853ED">
        <w:rPr>
          <w:rFonts w:ascii="仿宋_GB2312" w:eastAsia="仿宋_GB2312" w:hAnsi="仿宋" w:cs="仿宋_GB2312" w:hint="eastAsia"/>
          <w:sz w:val="32"/>
          <w:szCs w:val="32"/>
        </w:rPr>
        <w:t>必须持续推进师德师风建设，让广大教师更有爱心、更有责任感。坚持将师德教育贯穿教师培养培训和管理全过程，健</w:t>
      </w:r>
      <w:r w:rsidRPr="00A853ED">
        <w:rPr>
          <w:rFonts w:ascii="仿宋_GB2312" w:eastAsia="仿宋_GB2312" w:hAnsi="仿宋" w:cs="仿宋_GB2312" w:hint="eastAsia"/>
          <w:sz w:val="32"/>
          <w:szCs w:val="32"/>
        </w:rPr>
        <w:lastRenderedPageBreak/>
        <w:t>全师德建设、评价和反馈模式，充分激发教师职业热情。坚持将师德表现作为业绩考核、职称评审、岗位聘用、评优奖励的首要内容，实行一票否决。大力弘扬高尚师德事迹，理直气壮讲好“师德故事”，传播</w:t>
      </w:r>
      <w:proofErr w:type="gramStart"/>
      <w:r w:rsidRPr="00A853ED">
        <w:rPr>
          <w:rFonts w:ascii="仿宋_GB2312" w:eastAsia="仿宋_GB2312" w:hAnsi="仿宋" w:cs="仿宋_GB2312" w:hint="eastAsia"/>
          <w:sz w:val="32"/>
          <w:szCs w:val="32"/>
        </w:rPr>
        <w:t>师德正</w:t>
      </w:r>
      <w:proofErr w:type="gramEnd"/>
      <w:r w:rsidRPr="00A853ED">
        <w:rPr>
          <w:rFonts w:ascii="仿宋_GB2312" w:eastAsia="仿宋_GB2312" w:hAnsi="仿宋" w:cs="仿宋_GB2312" w:hint="eastAsia"/>
          <w:sz w:val="32"/>
          <w:szCs w:val="32"/>
        </w:rPr>
        <w:t>能量。</w:t>
      </w:r>
    </w:p>
    <w:p w:rsidR="00522F1E" w:rsidRPr="00A853ED" w:rsidRDefault="00281AE7">
      <w:pPr>
        <w:pStyle w:val="a5"/>
        <w:widowControl/>
        <w:spacing w:before="0" w:beforeAutospacing="0" w:after="0" w:afterAutospacing="0" w:line="600" w:lineRule="exact"/>
        <w:ind w:firstLine="630"/>
        <w:rPr>
          <w:rFonts w:ascii="仿宋_GB2312" w:eastAsia="仿宋_GB2312" w:hAnsi="仿宋" w:cs="仿宋_GB2312"/>
          <w:sz w:val="32"/>
          <w:szCs w:val="32"/>
          <w:shd w:val="clear" w:color="auto" w:fill="FFFFFF"/>
        </w:rPr>
      </w:pPr>
      <w:r w:rsidRPr="00A853ED">
        <w:rPr>
          <w:rFonts w:ascii="仿宋_GB2312" w:eastAsia="仿宋_GB2312" w:hAnsi="仿宋" w:cs="仿宋_GB2312" w:hint="eastAsia"/>
          <w:sz w:val="32"/>
          <w:szCs w:val="32"/>
          <w:shd w:val="clear" w:color="auto" w:fill="FFFFFF"/>
        </w:rPr>
        <w:t>必须深入推进教师教育改革，让广大教师更有学识、更加专业化。师范院校应突出教师教育主业，支持综合性大学办好教师教育专业，加强教师教育学科建设，推进师范专业课程改革，强化实践环节教学，提升办学水平。改革招生制度，</w:t>
      </w:r>
      <w:proofErr w:type="gramStart"/>
      <w:r w:rsidRPr="00A853ED">
        <w:rPr>
          <w:rFonts w:ascii="仿宋_GB2312" w:eastAsia="仿宋_GB2312" w:hAnsi="仿宋" w:cs="仿宋_GB2312" w:hint="eastAsia"/>
          <w:sz w:val="32"/>
          <w:szCs w:val="32"/>
          <w:shd w:val="clear" w:color="auto" w:fill="FFFFFF"/>
        </w:rPr>
        <w:t>吸引适教乐教</w:t>
      </w:r>
      <w:proofErr w:type="gramEnd"/>
      <w:r w:rsidRPr="00A853ED">
        <w:rPr>
          <w:rFonts w:ascii="仿宋_GB2312" w:eastAsia="仿宋_GB2312" w:hAnsi="仿宋" w:cs="仿宋_GB2312" w:hint="eastAsia"/>
          <w:sz w:val="32"/>
          <w:szCs w:val="32"/>
          <w:shd w:val="clear" w:color="auto" w:fill="FFFFFF"/>
        </w:rPr>
        <w:t>的优秀学生报考教师教育专业。完善新入职教师培训与见习制度，健全教师全员培训制度，加强各级教师进修学校建设，支持师范院校加强教师职前培养和</w:t>
      </w:r>
      <w:proofErr w:type="gramStart"/>
      <w:r w:rsidRPr="00A853ED">
        <w:rPr>
          <w:rFonts w:ascii="仿宋_GB2312" w:eastAsia="仿宋_GB2312" w:hAnsi="仿宋" w:cs="仿宋_GB2312" w:hint="eastAsia"/>
          <w:sz w:val="32"/>
          <w:szCs w:val="32"/>
          <w:shd w:val="clear" w:color="auto" w:fill="FFFFFF"/>
        </w:rPr>
        <w:t>职后</w:t>
      </w:r>
      <w:proofErr w:type="gramEnd"/>
      <w:r w:rsidRPr="00A853ED">
        <w:rPr>
          <w:rFonts w:ascii="仿宋_GB2312" w:eastAsia="仿宋_GB2312" w:hAnsi="仿宋" w:cs="仿宋_GB2312" w:hint="eastAsia"/>
          <w:sz w:val="32"/>
          <w:szCs w:val="32"/>
          <w:shd w:val="clear" w:color="auto" w:fill="FFFFFF"/>
        </w:rPr>
        <w:t>培训一体化建设。</w:t>
      </w:r>
    </w:p>
    <w:p w:rsidR="00522F1E" w:rsidRPr="00A853ED" w:rsidRDefault="00281AE7">
      <w:pPr>
        <w:pStyle w:val="a5"/>
        <w:widowControl/>
        <w:spacing w:before="0" w:beforeAutospacing="0" w:after="0" w:afterAutospacing="0" w:line="600" w:lineRule="exact"/>
        <w:ind w:firstLine="630"/>
        <w:rPr>
          <w:rFonts w:ascii="仿宋_GB2312" w:eastAsia="仿宋_GB2312" w:hAnsi="仿宋" w:cs="仿宋_GB2312"/>
          <w:sz w:val="32"/>
          <w:szCs w:val="32"/>
          <w:shd w:val="clear" w:color="auto" w:fill="FFFFFF"/>
        </w:rPr>
      </w:pPr>
      <w:r w:rsidRPr="00A853ED">
        <w:rPr>
          <w:rFonts w:ascii="仿宋_GB2312" w:eastAsia="仿宋_GB2312" w:hAnsi="仿宋" w:cs="仿宋_GB2312" w:hint="eastAsia"/>
          <w:sz w:val="32"/>
          <w:szCs w:val="32"/>
          <w:shd w:val="clear" w:color="auto" w:fill="FFFFFF"/>
        </w:rPr>
        <w:t>必须努力提升教师待遇水平，让广大教师更有面子，更有获得感。建立教师收入动态调整机制，保证教师平均工资水平不低于或高于当地公务员平均水平。深化奖励性绩效工资分配制度改革，真正发挥绩效工资激励导向作用。提高班主任、名优教师工作津贴，对乡村教师实行专项生活补贴。支持中职和高校改革教师薪酬体系，形成“多劳多得、高尖高薪”的良好导向。完善教师荣誉表彰制度，增强教师职业荣誉感。</w:t>
      </w:r>
    </w:p>
    <w:p w:rsidR="00522F1E" w:rsidRPr="00A853ED" w:rsidRDefault="00281AE7">
      <w:pPr>
        <w:pStyle w:val="a5"/>
        <w:widowControl/>
        <w:spacing w:before="0" w:beforeAutospacing="0" w:after="0" w:afterAutospacing="0" w:line="600" w:lineRule="exact"/>
        <w:ind w:firstLine="630"/>
        <w:rPr>
          <w:rFonts w:ascii="仿宋_GB2312" w:eastAsia="仿宋_GB2312" w:hAnsi="仿宋" w:cs="仿宋_GB2312"/>
          <w:sz w:val="32"/>
          <w:szCs w:val="32"/>
          <w:shd w:val="clear" w:color="auto" w:fill="FFFFFF"/>
        </w:rPr>
      </w:pPr>
      <w:r w:rsidRPr="00A853ED">
        <w:rPr>
          <w:rFonts w:ascii="仿宋_GB2312" w:eastAsia="仿宋_GB2312" w:hAnsi="仿宋" w:cs="仿宋_GB2312" w:hint="eastAsia"/>
          <w:sz w:val="32"/>
          <w:szCs w:val="32"/>
          <w:shd w:val="clear" w:color="auto" w:fill="FFFFFF"/>
        </w:rPr>
        <w:t>必须大力推进管理体制改革，让广大教师更有活力、更具创造性。完善中小学教师统一招聘制度，多渠道解决教师编制不足困境。建立职业院校从行业企业招聘紧缺急需人才的“绿色通道”，加大高等院校高层次人才引进力度。全面推进中小学教师“县管校聘”改革，促进师资均衡配置。全面落实乡村</w:t>
      </w:r>
      <w:r w:rsidRPr="00A853ED">
        <w:rPr>
          <w:rFonts w:ascii="仿宋_GB2312" w:eastAsia="仿宋_GB2312" w:hAnsi="仿宋" w:cs="仿宋_GB2312" w:hint="eastAsia"/>
          <w:sz w:val="32"/>
          <w:szCs w:val="32"/>
          <w:shd w:val="clear" w:color="auto" w:fill="FFFFFF"/>
        </w:rPr>
        <w:lastRenderedPageBreak/>
        <w:t>教师支持计划，</w:t>
      </w:r>
      <w:r w:rsidRPr="00A853ED">
        <w:rPr>
          <w:rFonts w:ascii="仿宋_GB2312" w:eastAsia="仿宋_GB2312" w:hAnsi="仿宋" w:cs="仿宋_GB2312" w:hint="eastAsia"/>
          <w:bCs/>
          <w:sz w:val="32"/>
          <w:szCs w:val="32"/>
        </w:rPr>
        <w:t>鼓励吸引优秀人才积极投身乡村教育事业</w:t>
      </w:r>
      <w:r w:rsidRPr="00A853ED">
        <w:rPr>
          <w:rFonts w:ascii="仿宋_GB2312" w:eastAsia="仿宋_GB2312" w:hAnsi="仿宋" w:cs="仿宋_GB2312" w:hint="eastAsia"/>
          <w:sz w:val="32"/>
          <w:szCs w:val="32"/>
          <w:shd w:val="clear" w:color="auto" w:fill="FFFFFF"/>
        </w:rPr>
        <w:t>。完善中小学教师职称评聘制度，引导教师静心教书、潜心育人。</w:t>
      </w:r>
    </w:p>
    <w:p w:rsidR="00522F1E" w:rsidRPr="00A853ED" w:rsidRDefault="00281AE7">
      <w:pPr>
        <w:pStyle w:val="a5"/>
        <w:widowControl/>
        <w:spacing w:before="0" w:beforeAutospacing="0" w:after="0" w:afterAutospacing="0" w:line="600" w:lineRule="exact"/>
        <w:rPr>
          <w:rFonts w:ascii="黑体" w:eastAsia="黑体" w:hAnsi="黑体" w:cs="仿宋_GB2312"/>
          <w:b/>
          <w:sz w:val="32"/>
          <w:szCs w:val="32"/>
        </w:rPr>
      </w:pPr>
      <w:r w:rsidRPr="00A853ED">
        <w:rPr>
          <w:rFonts w:ascii="黑体" w:eastAsia="黑体" w:hAnsi="仿宋" w:cs="仿宋_GB2312" w:hint="eastAsia"/>
          <w:sz w:val="32"/>
          <w:szCs w:val="32"/>
          <w:shd w:val="clear" w:color="auto" w:fill="FFFFFF"/>
        </w:rPr>
        <w:t xml:space="preserve">　</w:t>
      </w:r>
      <w:r w:rsidRPr="00A853ED">
        <w:rPr>
          <w:rFonts w:ascii="黑体" w:eastAsia="黑体" w:hAnsi="黑体" w:cs="仿宋_GB2312" w:hint="eastAsia"/>
          <w:sz w:val="32"/>
          <w:szCs w:val="32"/>
          <w:shd w:val="clear" w:color="auto" w:fill="FFFFFF"/>
        </w:rPr>
        <w:t xml:space="preserve">　</w:t>
      </w:r>
      <w:r w:rsidRPr="00A853ED">
        <w:rPr>
          <w:rStyle w:val="a6"/>
          <w:rFonts w:ascii="黑体" w:eastAsia="黑体" w:hAnsi="黑体" w:cs="仿宋_GB2312" w:hint="eastAsia"/>
          <w:b w:val="0"/>
          <w:sz w:val="32"/>
          <w:szCs w:val="32"/>
          <w:shd w:val="clear" w:color="auto" w:fill="FFFFFF"/>
        </w:rPr>
        <w:t xml:space="preserve">三、迅速掀起学习“最美教师”先进事迹热潮 </w:t>
      </w:r>
    </w:p>
    <w:p w:rsidR="00522F1E" w:rsidRPr="00A853ED" w:rsidRDefault="00281AE7">
      <w:pPr>
        <w:spacing w:line="600" w:lineRule="exact"/>
        <w:ind w:firstLineChars="200" w:firstLine="640"/>
        <w:rPr>
          <w:rFonts w:ascii="仿宋_GB2312" w:eastAsia="仿宋_GB2312" w:hAnsi="仿宋" w:cs="仿宋_GB2312"/>
          <w:sz w:val="32"/>
          <w:szCs w:val="32"/>
        </w:rPr>
      </w:pPr>
      <w:r w:rsidRPr="00A853ED">
        <w:rPr>
          <w:rFonts w:ascii="仿宋_GB2312" w:eastAsia="仿宋_GB2312" w:hAnsi="仿宋" w:cs="仿宋_GB2312" w:hint="eastAsia"/>
          <w:sz w:val="32"/>
          <w:szCs w:val="32"/>
        </w:rPr>
        <w:t>我省首届10位“最美教师”是我省广大优秀教师的杰出代表，他们勤修师德、潜心育人、爱生如子，事迹令人感动，精神令人钦佩。各地各校要按照省领导重要回信精神，迅速行动，精心部署，组织教师通过福建教育电视台</w:t>
      </w:r>
      <w:proofErr w:type="gramStart"/>
      <w:r w:rsidRPr="00A853ED">
        <w:rPr>
          <w:rFonts w:ascii="仿宋_GB2312" w:eastAsia="仿宋_GB2312" w:hAnsi="仿宋" w:cs="仿宋_GB2312" w:hint="eastAsia"/>
          <w:sz w:val="32"/>
          <w:szCs w:val="32"/>
        </w:rPr>
        <w:t>微信平台</w:t>
      </w:r>
      <w:proofErr w:type="gramEnd"/>
      <w:r w:rsidRPr="00A853ED">
        <w:rPr>
          <w:rFonts w:ascii="仿宋_GB2312" w:eastAsia="仿宋_GB2312" w:hAnsi="仿宋" w:cs="仿宋_GB2312" w:hint="eastAsia"/>
          <w:sz w:val="32"/>
          <w:szCs w:val="32"/>
        </w:rPr>
        <w:t>重温寻访结果发布仪式盛况，学习“最美教师”先进事迹，让广大教师切身感悟高尚师德。要通过组织专题学习会、座谈交流等形式，引导广大教师畅谈学习体会，找准努力方向，争当“四有”好老师，为“再上新台阶，建设新福建”</w:t>
      </w:r>
      <w:proofErr w:type="gramStart"/>
      <w:r w:rsidRPr="00A853ED">
        <w:rPr>
          <w:rFonts w:ascii="仿宋_GB2312" w:eastAsia="仿宋_GB2312" w:hAnsi="仿宋" w:cs="仿宋_GB2312" w:hint="eastAsia"/>
          <w:sz w:val="32"/>
          <w:szCs w:val="32"/>
        </w:rPr>
        <w:t>作出</w:t>
      </w:r>
      <w:proofErr w:type="gramEnd"/>
      <w:r w:rsidRPr="00A853ED">
        <w:rPr>
          <w:rFonts w:ascii="仿宋_GB2312" w:eastAsia="仿宋_GB2312" w:hAnsi="仿宋" w:cs="仿宋_GB2312" w:hint="eastAsia"/>
          <w:sz w:val="32"/>
          <w:szCs w:val="32"/>
        </w:rPr>
        <w:t>新贡献，以优异成绩迎接党的十九大胜利召开。</w:t>
      </w:r>
    </w:p>
    <w:p w:rsidR="00522F1E" w:rsidRPr="00A853ED" w:rsidRDefault="00281AE7">
      <w:pPr>
        <w:spacing w:line="600" w:lineRule="exact"/>
        <w:ind w:firstLineChars="200" w:firstLine="640"/>
        <w:rPr>
          <w:rFonts w:ascii="仿宋_GB2312" w:eastAsia="仿宋_GB2312" w:hAnsi="仿宋" w:cs="仿宋_GB2312"/>
          <w:sz w:val="32"/>
          <w:szCs w:val="32"/>
        </w:rPr>
      </w:pPr>
      <w:r w:rsidRPr="00A853ED">
        <w:rPr>
          <w:rFonts w:ascii="仿宋_GB2312" w:eastAsia="仿宋_GB2312" w:hAnsi="仿宋" w:cs="仿宋_GB2312" w:hint="eastAsia"/>
          <w:sz w:val="32"/>
          <w:szCs w:val="32"/>
        </w:rPr>
        <w:t>请各地各校将学习</w:t>
      </w:r>
      <w:r w:rsidR="00735780">
        <w:rPr>
          <w:rFonts w:ascii="仿宋_GB2312" w:eastAsia="仿宋_GB2312" w:hAnsi="仿宋" w:cs="仿宋_GB2312" w:hint="eastAsia"/>
          <w:sz w:val="32"/>
          <w:szCs w:val="32"/>
        </w:rPr>
        <w:t>贯彻情况及时报</w:t>
      </w:r>
      <w:r w:rsidRPr="00A853ED">
        <w:rPr>
          <w:rFonts w:ascii="仿宋_GB2312" w:eastAsia="仿宋_GB2312" w:hAnsi="仿宋" w:cs="仿宋_GB2312" w:hint="eastAsia"/>
          <w:sz w:val="32"/>
          <w:szCs w:val="32"/>
        </w:rPr>
        <w:t>我厅教师工作处。</w:t>
      </w:r>
    </w:p>
    <w:p w:rsidR="00522F1E" w:rsidRPr="00A853ED" w:rsidRDefault="00522F1E">
      <w:pPr>
        <w:pStyle w:val="a5"/>
        <w:widowControl/>
        <w:spacing w:before="0" w:beforeAutospacing="0" w:after="0" w:afterAutospacing="0" w:line="600" w:lineRule="exact"/>
        <w:rPr>
          <w:rFonts w:ascii="仿宋_GB2312" w:eastAsia="仿宋_GB2312" w:hAnsi="仿宋" w:cs="仿宋_GB2312"/>
          <w:sz w:val="32"/>
          <w:szCs w:val="32"/>
          <w:shd w:val="clear" w:color="auto" w:fill="FFFFFF"/>
        </w:rPr>
      </w:pPr>
    </w:p>
    <w:p w:rsidR="00522F1E" w:rsidRPr="00A853ED" w:rsidRDefault="00522F1E">
      <w:pPr>
        <w:pStyle w:val="a5"/>
        <w:widowControl/>
        <w:spacing w:before="0" w:beforeAutospacing="0" w:after="0" w:afterAutospacing="0" w:line="600" w:lineRule="exact"/>
        <w:rPr>
          <w:rFonts w:ascii="仿宋_GB2312" w:eastAsia="仿宋_GB2312" w:hAnsi="仿宋" w:cs="仿宋_GB2312"/>
          <w:sz w:val="32"/>
          <w:szCs w:val="32"/>
          <w:shd w:val="clear" w:color="auto" w:fill="FFFFFF"/>
        </w:rPr>
      </w:pPr>
    </w:p>
    <w:p w:rsidR="00522F1E" w:rsidRPr="00A853ED" w:rsidRDefault="00281AE7" w:rsidP="00735780">
      <w:pPr>
        <w:pStyle w:val="a5"/>
        <w:widowControl/>
        <w:spacing w:before="0" w:beforeAutospacing="0" w:after="0" w:afterAutospacing="0" w:line="800" w:lineRule="exact"/>
        <w:ind w:firstLineChars="450" w:firstLine="1440"/>
        <w:rPr>
          <w:rFonts w:ascii="仿宋_GB2312" w:eastAsia="仿宋_GB2312" w:hAnsi="仿宋" w:cs="仿宋_GB2312"/>
          <w:sz w:val="32"/>
          <w:szCs w:val="32"/>
          <w:shd w:val="clear" w:color="auto" w:fill="FFFFFF"/>
        </w:rPr>
      </w:pPr>
      <w:r w:rsidRPr="00A853ED">
        <w:rPr>
          <w:rFonts w:ascii="仿宋_GB2312" w:eastAsia="仿宋_GB2312" w:hAnsi="仿宋" w:cs="仿宋_GB2312" w:hint="eastAsia"/>
          <w:sz w:val="32"/>
          <w:szCs w:val="32"/>
          <w:shd w:val="clear" w:color="auto" w:fill="FFFFFF"/>
        </w:rPr>
        <w:t xml:space="preserve">中共福建省委教育工作委员会  </w:t>
      </w:r>
      <w:r w:rsidR="00431700">
        <w:rPr>
          <w:rFonts w:ascii="仿宋_GB2312" w:eastAsia="仿宋_GB2312" w:hAnsi="仿宋" w:cs="仿宋_GB2312" w:hint="eastAsia"/>
          <w:sz w:val="32"/>
          <w:szCs w:val="32"/>
          <w:shd w:val="clear" w:color="auto" w:fill="FFFFFF"/>
        </w:rPr>
        <w:t xml:space="preserve"> </w:t>
      </w:r>
      <w:r w:rsidRPr="00A853ED">
        <w:rPr>
          <w:rFonts w:ascii="仿宋_GB2312" w:eastAsia="仿宋_GB2312" w:hAnsi="仿宋" w:cs="仿宋_GB2312" w:hint="eastAsia"/>
          <w:sz w:val="32"/>
          <w:szCs w:val="32"/>
          <w:shd w:val="clear" w:color="auto" w:fill="FFFFFF"/>
        </w:rPr>
        <w:t xml:space="preserve"> </w:t>
      </w:r>
      <w:r w:rsidR="00A853ED">
        <w:rPr>
          <w:rFonts w:ascii="仿宋_GB2312" w:eastAsia="仿宋_GB2312" w:hAnsi="仿宋" w:cs="仿宋_GB2312" w:hint="eastAsia"/>
          <w:sz w:val="32"/>
          <w:szCs w:val="32"/>
          <w:shd w:val="clear" w:color="auto" w:fill="FFFFFF"/>
        </w:rPr>
        <w:t xml:space="preserve"> </w:t>
      </w:r>
      <w:r w:rsidRPr="00A853ED">
        <w:rPr>
          <w:rFonts w:ascii="仿宋_GB2312" w:eastAsia="仿宋_GB2312" w:hAnsi="仿宋" w:cs="仿宋_GB2312" w:hint="eastAsia"/>
          <w:spacing w:val="8"/>
          <w:sz w:val="32"/>
          <w:szCs w:val="32"/>
          <w:shd w:val="clear" w:color="auto" w:fill="FFFFFF"/>
        </w:rPr>
        <w:t>福建省教育</w:t>
      </w:r>
      <w:r w:rsidRPr="00A853ED">
        <w:rPr>
          <w:rFonts w:ascii="仿宋_GB2312" w:eastAsia="仿宋_GB2312" w:hAnsi="仿宋" w:cs="仿宋_GB2312" w:hint="eastAsia"/>
          <w:sz w:val="32"/>
          <w:szCs w:val="32"/>
          <w:shd w:val="clear" w:color="auto" w:fill="FFFFFF"/>
        </w:rPr>
        <w:t>厅</w:t>
      </w:r>
    </w:p>
    <w:p w:rsidR="00522F1E" w:rsidRDefault="00281AE7" w:rsidP="00735780">
      <w:pPr>
        <w:spacing w:line="800" w:lineRule="exact"/>
        <w:ind w:firstLineChars="1850" w:firstLine="5920"/>
        <w:rPr>
          <w:rFonts w:ascii="仿宋_GB2312" w:eastAsia="仿宋_GB2312" w:hAnsi="仿宋" w:cs="仿宋_GB2312"/>
          <w:sz w:val="32"/>
          <w:szCs w:val="32"/>
          <w:shd w:val="clear" w:color="auto" w:fill="FFFFFF"/>
        </w:rPr>
      </w:pPr>
      <w:r w:rsidRPr="00A853ED">
        <w:rPr>
          <w:rFonts w:ascii="仿宋_GB2312" w:eastAsia="仿宋_GB2312" w:hAnsi="仿宋" w:cs="仿宋_GB2312" w:hint="eastAsia"/>
          <w:sz w:val="32"/>
          <w:szCs w:val="32"/>
          <w:shd w:val="clear" w:color="auto" w:fill="FFFFFF"/>
        </w:rPr>
        <w:t>2017年10月9日</w:t>
      </w:r>
    </w:p>
    <w:p w:rsidR="00A853ED" w:rsidRDefault="00A853ED" w:rsidP="00A853ED">
      <w:pPr>
        <w:spacing w:line="800" w:lineRule="exact"/>
        <w:ind w:right="640"/>
        <w:rPr>
          <w:rFonts w:ascii="仿宋_GB2312" w:eastAsia="仿宋_GB2312" w:hAnsi="仿宋" w:cs="仿宋_GB2312"/>
          <w:sz w:val="32"/>
          <w:szCs w:val="32"/>
          <w:shd w:val="clear" w:color="auto" w:fill="FFFFFF"/>
        </w:rPr>
      </w:pPr>
    </w:p>
    <w:p w:rsidR="00A853ED" w:rsidRDefault="00A853ED" w:rsidP="00A853ED">
      <w:pPr>
        <w:spacing w:line="800" w:lineRule="exact"/>
        <w:ind w:right="640"/>
        <w:rPr>
          <w:rFonts w:ascii="仿宋_GB2312" w:eastAsia="仿宋_GB2312" w:hAnsi="仿宋" w:cs="仿宋_GB2312"/>
          <w:sz w:val="32"/>
          <w:szCs w:val="32"/>
          <w:shd w:val="clear" w:color="auto" w:fill="FFFFFF"/>
        </w:rPr>
      </w:pPr>
    </w:p>
    <w:p w:rsidR="00A853ED" w:rsidRDefault="00A853ED" w:rsidP="00A853ED">
      <w:pPr>
        <w:spacing w:beforeLines="200" w:before="624" w:line="600" w:lineRule="exact"/>
        <w:ind w:firstLineChars="100" w:firstLine="300"/>
        <w:rPr>
          <w:rFonts w:ascii="仿宋_GB2312" w:eastAsia="仿宋_GB2312"/>
          <w:color w:val="000000"/>
          <w:sz w:val="30"/>
          <w:szCs w:val="30"/>
        </w:rPr>
      </w:pPr>
      <w:r>
        <w:rPr>
          <w:rFonts w:ascii="仿宋_GB2312" w:eastAsia="仿宋_GB2312" w:hint="eastAsia"/>
          <w:color w:val="000000"/>
          <w:sz w:val="30"/>
          <w:szCs w:val="30"/>
        </w:rPr>
        <w:t>（此件主动公开）</w:t>
      </w:r>
    </w:p>
    <w:p w:rsidR="00A853ED" w:rsidRPr="00A853ED" w:rsidRDefault="00966C48" w:rsidP="00A853ED">
      <w:pPr>
        <w:spacing w:line="540" w:lineRule="exact"/>
        <w:ind w:firstLineChars="100" w:firstLine="300"/>
        <w:rPr>
          <w:rFonts w:eastAsia="仿宋_GB2312"/>
          <w:sz w:val="30"/>
          <w:szCs w:val="30"/>
        </w:rPr>
      </w:pPr>
      <w:bookmarkStart w:id="1" w:name="抄送"/>
      <w:bookmarkEnd w:id="1"/>
      <w:r>
        <w:rPr>
          <w:sz w:val="30"/>
          <w:szCs w:val="30"/>
        </w:rPr>
        <w:pict>
          <v:shapetype id="_x0000_t32" coordsize="21600,21600" o:spt="32" o:oned="t" path="m,l21600,21600e" filled="f">
            <v:path arrowok="t" fillok="f" o:connecttype="none"/>
            <o:lock v:ext="edit" shapetype="t"/>
          </v:shapetype>
          <v:shape id="_x0000_s1027" type="#_x0000_t32" style="position:absolute;left:0;text-align:left;margin-left:7.45pt;margin-top:2.1pt;width:415.55pt;height:0;z-index:2;mso-width-relative:page;mso-height-relative:page" o:connectortype="straight" strokeweight="1pt"/>
        </w:pict>
      </w:r>
      <w:r>
        <w:rPr>
          <w:sz w:val="30"/>
          <w:szCs w:val="30"/>
        </w:rPr>
        <w:pict>
          <v:shape id="_x0000_s1026" type="#_x0000_t32" style="position:absolute;left:0;text-align:left;margin-left:7.45pt;margin-top:29.3pt;width:415.55pt;height:0;z-index:1;mso-width-relative:page;mso-height-relative:page" o:connectortype="straight" strokeweight="1pt"/>
        </w:pict>
      </w:r>
      <w:r w:rsidR="00A853ED">
        <w:rPr>
          <w:rFonts w:ascii="仿宋_GB2312" w:eastAsia="仿宋_GB2312" w:cs="仿宋_GB2312" w:hint="eastAsia"/>
          <w:sz w:val="30"/>
          <w:szCs w:val="30"/>
        </w:rPr>
        <w:t>福建省教育厅办公室</w:t>
      </w:r>
      <w:r w:rsidR="00A853ED">
        <w:rPr>
          <w:rFonts w:ascii="仿宋_GB2312" w:eastAsia="仿宋_GB2312" w:cs="仿宋_GB2312"/>
          <w:sz w:val="30"/>
          <w:szCs w:val="30"/>
        </w:rPr>
        <w:t xml:space="preserve">                2017</w:t>
      </w:r>
      <w:r w:rsidR="00A853ED">
        <w:rPr>
          <w:rFonts w:ascii="仿宋_GB2312" w:eastAsia="仿宋_GB2312" w:cs="仿宋_GB2312" w:hint="eastAsia"/>
          <w:sz w:val="30"/>
          <w:szCs w:val="30"/>
        </w:rPr>
        <w:t>年10月9日印发</w:t>
      </w:r>
    </w:p>
    <w:sectPr w:rsidR="00A853ED" w:rsidRPr="00A853ED" w:rsidSect="00A853ED">
      <w:footerReference w:type="even" r:id="rId8"/>
      <w:footerReference w:type="default" r:id="rId9"/>
      <w:pgSz w:w="11906" w:h="16838"/>
      <w:pgMar w:top="1418" w:right="1588" w:bottom="1418"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C48" w:rsidRDefault="00966C48">
      <w:r>
        <w:separator/>
      </w:r>
    </w:p>
  </w:endnote>
  <w:endnote w:type="continuationSeparator" w:id="0">
    <w:p w:rsidR="00966C48" w:rsidRDefault="0096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3ED" w:rsidRPr="00A853ED" w:rsidRDefault="00A853ED">
    <w:pPr>
      <w:pStyle w:val="a3"/>
      <w:rPr>
        <w:rFonts w:ascii="宋体" w:hAnsi="宋体"/>
        <w:sz w:val="24"/>
        <w:szCs w:val="24"/>
      </w:rPr>
    </w:pPr>
    <w:r w:rsidRPr="00A853ED">
      <w:rPr>
        <w:rFonts w:ascii="宋体" w:hAnsi="宋体"/>
        <w:sz w:val="24"/>
        <w:szCs w:val="24"/>
      </w:rPr>
      <w:fldChar w:fldCharType="begin"/>
    </w:r>
    <w:r w:rsidRPr="00A853ED">
      <w:rPr>
        <w:rFonts w:ascii="宋体" w:hAnsi="宋体"/>
        <w:sz w:val="24"/>
        <w:szCs w:val="24"/>
      </w:rPr>
      <w:instrText>PAGE   \* MERGEFORMAT</w:instrText>
    </w:r>
    <w:r w:rsidRPr="00A853ED">
      <w:rPr>
        <w:rFonts w:ascii="宋体" w:hAnsi="宋体"/>
        <w:sz w:val="24"/>
        <w:szCs w:val="24"/>
      </w:rPr>
      <w:fldChar w:fldCharType="separate"/>
    </w:r>
    <w:r w:rsidR="00365279" w:rsidRPr="00365279">
      <w:rPr>
        <w:rFonts w:ascii="宋体" w:hAnsi="宋体"/>
        <w:noProof/>
        <w:sz w:val="24"/>
        <w:szCs w:val="24"/>
        <w:lang w:val="zh-CN"/>
      </w:rPr>
      <w:t>-</w:t>
    </w:r>
    <w:r w:rsidR="00365279">
      <w:rPr>
        <w:rFonts w:ascii="宋体" w:hAnsi="宋体"/>
        <w:noProof/>
        <w:sz w:val="24"/>
        <w:szCs w:val="24"/>
      </w:rPr>
      <w:t xml:space="preserve"> 4 -</w:t>
    </w:r>
    <w:r w:rsidRPr="00A853ED">
      <w:rPr>
        <w:rFonts w:ascii="宋体" w:hAnsi="宋体"/>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F1E" w:rsidRPr="00A853ED" w:rsidRDefault="00A853ED" w:rsidP="00A853ED">
    <w:pPr>
      <w:pStyle w:val="a3"/>
      <w:jc w:val="right"/>
      <w:rPr>
        <w:rFonts w:ascii="宋体" w:hAnsi="宋体"/>
        <w:sz w:val="24"/>
        <w:szCs w:val="24"/>
      </w:rPr>
    </w:pPr>
    <w:r w:rsidRPr="00A853ED">
      <w:rPr>
        <w:rFonts w:ascii="宋体" w:hAnsi="宋体"/>
        <w:sz w:val="24"/>
        <w:szCs w:val="24"/>
      </w:rPr>
      <w:fldChar w:fldCharType="begin"/>
    </w:r>
    <w:r w:rsidRPr="00A853ED">
      <w:rPr>
        <w:rFonts w:ascii="宋体" w:hAnsi="宋体"/>
        <w:sz w:val="24"/>
        <w:szCs w:val="24"/>
      </w:rPr>
      <w:instrText>PAGE   \* MERGEFORMAT</w:instrText>
    </w:r>
    <w:r w:rsidRPr="00A853ED">
      <w:rPr>
        <w:rFonts w:ascii="宋体" w:hAnsi="宋体"/>
        <w:sz w:val="24"/>
        <w:szCs w:val="24"/>
      </w:rPr>
      <w:fldChar w:fldCharType="separate"/>
    </w:r>
    <w:r w:rsidR="00365279" w:rsidRPr="00365279">
      <w:rPr>
        <w:rFonts w:ascii="宋体" w:hAnsi="宋体"/>
        <w:noProof/>
        <w:sz w:val="24"/>
        <w:szCs w:val="24"/>
        <w:lang w:val="zh-CN"/>
      </w:rPr>
      <w:t>-</w:t>
    </w:r>
    <w:r w:rsidR="00365279">
      <w:rPr>
        <w:rFonts w:ascii="宋体" w:hAnsi="宋体"/>
        <w:noProof/>
        <w:sz w:val="24"/>
        <w:szCs w:val="24"/>
      </w:rPr>
      <w:t xml:space="preserve"> 1 -</w:t>
    </w:r>
    <w:r w:rsidRPr="00A853ED">
      <w:rPr>
        <w:rFonts w:ascii="宋体" w:hAnsi="宋体"/>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C48" w:rsidRDefault="00966C48">
      <w:r>
        <w:separator/>
      </w:r>
    </w:p>
  </w:footnote>
  <w:footnote w:type="continuationSeparator" w:id="0">
    <w:p w:rsidR="00966C48" w:rsidRDefault="00966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evenAndOddHeader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EE7"/>
    <w:rsid w:val="00004D6D"/>
    <w:rsid w:val="00010402"/>
    <w:rsid w:val="0005140E"/>
    <w:rsid w:val="000618C6"/>
    <w:rsid w:val="00076881"/>
    <w:rsid w:val="00081334"/>
    <w:rsid w:val="000A6C66"/>
    <w:rsid w:val="00107160"/>
    <w:rsid w:val="0013403C"/>
    <w:rsid w:val="00152727"/>
    <w:rsid w:val="001A4E8D"/>
    <w:rsid w:val="001F3D25"/>
    <w:rsid w:val="001F70E3"/>
    <w:rsid w:val="002167A2"/>
    <w:rsid w:val="00281AE7"/>
    <w:rsid w:val="002A279D"/>
    <w:rsid w:val="002A7B2F"/>
    <w:rsid w:val="002E5048"/>
    <w:rsid w:val="00350A70"/>
    <w:rsid w:val="003574D9"/>
    <w:rsid w:val="00365279"/>
    <w:rsid w:val="00365617"/>
    <w:rsid w:val="003753B4"/>
    <w:rsid w:val="003A38B3"/>
    <w:rsid w:val="0041640B"/>
    <w:rsid w:val="00431700"/>
    <w:rsid w:val="00434FEE"/>
    <w:rsid w:val="004930A9"/>
    <w:rsid w:val="004A7D96"/>
    <w:rsid w:val="004C712C"/>
    <w:rsid w:val="004E1A4A"/>
    <w:rsid w:val="004E6879"/>
    <w:rsid w:val="00522F1E"/>
    <w:rsid w:val="005338D5"/>
    <w:rsid w:val="00553F7E"/>
    <w:rsid w:val="00571049"/>
    <w:rsid w:val="00575874"/>
    <w:rsid w:val="00595BFC"/>
    <w:rsid w:val="00626454"/>
    <w:rsid w:val="006D3E5D"/>
    <w:rsid w:val="006F178B"/>
    <w:rsid w:val="007217A1"/>
    <w:rsid w:val="0072509F"/>
    <w:rsid w:val="00735780"/>
    <w:rsid w:val="007516BB"/>
    <w:rsid w:val="0077756D"/>
    <w:rsid w:val="007F35BC"/>
    <w:rsid w:val="007F75DF"/>
    <w:rsid w:val="008224C8"/>
    <w:rsid w:val="008F5B86"/>
    <w:rsid w:val="009429B7"/>
    <w:rsid w:val="0096384B"/>
    <w:rsid w:val="00963B4B"/>
    <w:rsid w:val="009661FD"/>
    <w:rsid w:val="00966C48"/>
    <w:rsid w:val="009701D0"/>
    <w:rsid w:val="009E0F84"/>
    <w:rsid w:val="009F0651"/>
    <w:rsid w:val="00A853ED"/>
    <w:rsid w:val="00AA726A"/>
    <w:rsid w:val="00AC7C4D"/>
    <w:rsid w:val="00B23EF1"/>
    <w:rsid w:val="00B53BD7"/>
    <w:rsid w:val="00B84F9E"/>
    <w:rsid w:val="00B93475"/>
    <w:rsid w:val="00BE6EE7"/>
    <w:rsid w:val="00BF19A9"/>
    <w:rsid w:val="00C14D20"/>
    <w:rsid w:val="00C60FE2"/>
    <w:rsid w:val="00C67CC0"/>
    <w:rsid w:val="00C758F8"/>
    <w:rsid w:val="00CA69CF"/>
    <w:rsid w:val="00CB0F98"/>
    <w:rsid w:val="00D1116B"/>
    <w:rsid w:val="00D47F0D"/>
    <w:rsid w:val="00D74275"/>
    <w:rsid w:val="00DD4722"/>
    <w:rsid w:val="00E45F8E"/>
    <w:rsid w:val="00E54239"/>
    <w:rsid w:val="00E64336"/>
    <w:rsid w:val="00EB6F5B"/>
    <w:rsid w:val="00F41CF8"/>
    <w:rsid w:val="00FB3297"/>
    <w:rsid w:val="00FB6CA4"/>
    <w:rsid w:val="0DC2002B"/>
    <w:rsid w:val="114E40F7"/>
    <w:rsid w:val="39F959D1"/>
    <w:rsid w:val="41AA130A"/>
    <w:rsid w:val="4D9C4DD6"/>
    <w:rsid w:val="54091BF0"/>
    <w:rsid w:val="61641882"/>
    <w:rsid w:val="73883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rules v:ext="edit">
        <o:r id="V:Rule1" type="connector" idref="#_x0000_s1027"/>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Hyperlink" w:semiHidden="0" w:unhideWhenUsed="0"/>
    <w:lsdException w:name="Followed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Char"/>
    <w:uiPriority w:val="99"/>
    <w:qFormat/>
    <w:pPr>
      <w:spacing w:before="100" w:beforeAutospacing="1" w:after="100"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spacing w:before="100" w:beforeAutospacing="1" w:after="100" w:afterAutospacing="1"/>
      <w:jc w:val="left"/>
    </w:pPr>
    <w:rPr>
      <w:kern w:val="0"/>
      <w:sz w:val="24"/>
    </w:rPr>
  </w:style>
  <w:style w:type="character" w:styleId="a6">
    <w:name w:val="Strong"/>
    <w:uiPriority w:val="99"/>
    <w:qFormat/>
    <w:rPr>
      <w:rFonts w:cs="Times New Roman"/>
      <w:b/>
    </w:rPr>
  </w:style>
  <w:style w:type="character" w:styleId="a7">
    <w:name w:val="FollowedHyperlink"/>
    <w:uiPriority w:val="99"/>
    <w:qFormat/>
    <w:rPr>
      <w:rFonts w:cs="Times New Roman"/>
      <w:color w:val="800080"/>
      <w:u w:val="none"/>
    </w:rPr>
  </w:style>
  <w:style w:type="character" w:styleId="a8">
    <w:name w:val="Hyperlink"/>
    <w:uiPriority w:val="99"/>
    <w:rPr>
      <w:rFonts w:cs="Times New Roman"/>
      <w:color w:val="0000FF"/>
      <w:u w:val="none"/>
    </w:rPr>
  </w:style>
  <w:style w:type="character" w:customStyle="1" w:styleId="1Char">
    <w:name w:val="标题 1 Char"/>
    <w:link w:val="1"/>
    <w:uiPriority w:val="9"/>
    <w:qFormat/>
    <w:rPr>
      <w:rFonts w:ascii="Calibri" w:hAnsi="Calibri"/>
      <w:b/>
      <w:bCs/>
      <w:kern w:val="44"/>
      <w:sz w:val="44"/>
      <w:szCs w:val="44"/>
    </w:rPr>
  </w:style>
  <w:style w:type="character" w:customStyle="1" w:styleId="Char0">
    <w:name w:val="页眉 Char"/>
    <w:link w:val="a4"/>
    <w:uiPriority w:val="99"/>
    <w:qFormat/>
    <w:locked/>
    <w:rPr>
      <w:rFonts w:ascii="Calibri" w:hAnsi="Calibri" w:cs="Times New Roman"/>
      <w:kern w:val="2"/>
      <w:sz w:val="18"/>
      <w:szCs w:val="18"/>
    </w:rPr>
  </w:style>
  <w:style w:type="character" w:customStyle="1" w:styleId="Char">
    <w:name w:val="页脚 Char"/>
    <w:link w:val="a3"/>
    <w:uiPriority w:val="99"/>
    <w:qFormat/>
    <w:locked/>
    <w:rPr>
      <w:rFonts w:ascii="Calibri" w:hAnsi="Calibri" w:cs="Times New Roman"/>
      <w:kern w:val="2"/>
      <w:sz w:val="18"/>
      <w:szCs w:val="18"/>
    </w:rPr>
  </w:style>
  <w:style w:type="paragraph" w:styleId="a9">
    <w:name w:val="Date"/>
    <w:basedOn w:val="a"/>
    <w:next w:val="a"/>
    <w:link w:val="Char1"/>
    <w:uiPriority w:val="99"/>
    <w:semiHidden/>
    <w:unhideWhenUsed/>
    <w:rsid w:val="00A853ED"/>
    <w:pPr>
      <w:ind w:leftChars="2500" w:left="100"/>
    </w:pPr>
  </w:style>
  <w:style w:type="character" w:customStyle="1" w:styleId="Char1">
    <w:name w:val="日期 Char"/>
    <w:link w:val="a9"/>
    <w:uiPriority w:val="99"/>
    <w:semiHidden/>
    <w:rsid w:val="00A853ED"/>
    <w:rPr>
      <w:rFonts w:ascii="Calibri" w:hAnsi="Calibri"/>
      <w:kern w:val="2"/>
      <w:sz w:val="21"/>
      <w:szCs w:val="24"/>
    </w:rPr>
  </w:style>
  <w:style w:type="paragraph" w:styleId="aa">
    <w:name w:val="Balloon Text"/>
    <w:basedOn w:val="a"/>
    <w:link w:val="Char2"/>
    <w:uiPriority w:val="99"/>
    <w:semiHidden/>
    <w:unhideWhenUsed/>
    <w:rsid w:val="00431700"/>
    <w:rPr>
      <w:sz w:val="18"/>
      <w:szCs w:val="18"/>
    </w:rPr>
  </w:style>
  <w:style w:type="character" w:customStyle="1" w:styleId="Char2">
    <w:name w:val="批注框文本 Char"/>
    <w:link w:val="aa"/>
    <w:uiPriority w:val="99"/>
    <w:semiHidden/>
    <w:rsid w:val="00431700"/>
    <w:rPr>
      <w:rFonts w:ascii="Calibri" w:hAnsi="Calibri"/>
      <w:kern w:val="2"/>
      <w:sz w:val="18"/>
      <w:szCs w:val="18"/>
    </w:rPr>
  </w:style>
  <w:style w:type="paragraph" w:customStyle="1" w:styleId="Char3">
    <w:name w:val=" Char"/>
    <w:basedOn w:val="a"/>
    <w:semiHidden/>
    <w:rsid w:val="00735780"/>
    <w:pPr>
      <w:widowControl/>
      <w:spacing w:after="160" w:line="240" w:lineRule="exact"/>
      <w:jc w:val="left"/>
    </w:pPr>
    <w:rPr>
      <w:rFonts w:ascii="Verdana" w:hAnsi="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282</Words>
  <Characters>1608</Characters>
  <Application>Microsoft Office Word</Application>
  <DocSecurity>0</DocSecurity>
  <Lines>13</Lines>
  <Paragraphs>3</Paragraphs>
  <ScaleCrop>false</ScaleCrop>
  <Company>Microsoft</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11</cp:revision>
  <cp:lastPrinted>2017-10-09T09:58:00Z</cp:lastPrinted>
  <dcterms:created xsi:type="dcterms:W3CDTF">2017-10-01T03:33:00Z</dcterms:created>
  <dcterms:modified xsi:type="dcterms:W3CDTF">2017-10-09T10:00:00Z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